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tabs>
          <w:tab w:val="clear" w:pos="4419"/>
          <w:tab w:val="clear" w:pos="8838"/>
        </w:tabs>
        <w:rPr>
          <w:sz w:val="24"/>
          <w:szCs w:val="24"/>
        </w:rPr>
      </w:pPr>
      <w:r>
        <w:rPr>
          <w:sz w:val="24"/>
          <w:szCs w:val="24"/>
        </w:rPr>
        <w:object w:dxaOrig="0" w:dyaOrig="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position:absolute;mso-wrap-distance-left:9.0pt;mso-wrap-distance-top:0.0pt;mso-wrap-distance-right:9.0pt;mso-wrap-distance-bottom:0.0pt;z-index:251659264;o:allowoverlap:true;o:allowincell:false;mso-position-horizontal-relative:text;margin-left:-27.7pt;mso-position-horizontal:absolute;mso-position-vertical-relative:text;margin-top:8.5pt;mso-position-vertical:absolute;width:145.2pt;height:109.2pt;" filled="f" stroked="f">
            <v:path textboxrect="0,0,0,0"/>
            <v:imagedata r:id="rId9" o:title=""/>
          </v:shape>
          <o:OLEObject DrawAspect="Content" r:id="rId10" ObjectID="_1525040" ProgID="PBrush" ShapeID="_x0000_i0" Type="Embed"/>
        </w:object>
      </w:r>
    </w:p>
    <w:p>
      <w:pPr>
        <w:pStyle w:val="13"/>
        <w:tabs>
          <w:tab w:val="clear" w:pos="4419"/>
          <w:tab w:val="clear" w:pos="8838"/>
        </w:tabs>
        <w:rPr>
          <w:sz w:val="24"/>
          <w:szCs w:val="24"/>
        </w:rPr>
      </w:pPr>
      <w:r>
        <w:rPr>
          <w:sz w:val="24"/>
          <w:szCs w:val="24"/>
          <w:lang w:val="pt-PT" w:eastAsia="pt-PT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93980</wp:posOffset>
                </wp:positionV>
                <wp:extent cx="4572000" cy="1188720"/>
                <wp:effectExtent l="635" t="4445" r="0" b="0"/>
                <wp:wrapNone/>
                <wp:docPr id="2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 xml:space="preserve">ESTADO DE RONDÔNIA</w:t>
                            </w:r>
                          </w:p>
                          <w:p>
                            <w:pPr>
                              <w:jc w:val="center"/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 xml:space="preserve">PODER LEGISLATIVO</w:t>
                            </w:r>
                          </w:p>
                          <w:p>
                            <w:pPr>
                              <w:jc w:val="center"/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 xml:space="preserve">CÂMARA DE VEREADORES DO MUNICÍPIO DE VILHENA</w:t>
                            </w:r>
                          </w:p>
                          <w:p>
                            <w:pPr>
                              <w:jc w:val="center"/>
                              <w:pBdr>
                                <w:bottom w:val="single" w:sz="4" w:space="1" w:color="auto"/>
                              </w:pBd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 xml:space="preserve">PALÁCIO VEREADOR NADIR ERENO GRAEBIN</w:t>
                            </w:r>
                          </w:p>
                          <w:p>
                            <w:pPr>
                              <w:jc w:val="center"/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u w:val="single"/>
                              </w:rPr>
                              <w:t xml:space="preserve">DIRETORIA LEGISLATIVA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pStyle w:val="13"/>
                              <w:tabs>
                                <w:tab w:val="clear" w:pos="4419"/>
                                <w:tab w:val="clear" w:pos="8838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style="position:absolute;mso-wrap-distance-left:9.0pt;mso-wrap-distance-top:0.0pt;mso-wrap-distance-right:9.0pt;mso-wrap-distance-bottom:0.0pt;z-index:251660288;o:allowoverlap:true;o:allowincell:false;mso-position-horizontal-relative:text;margin-left:102.1pt;mso-position-horizontal:absolute;mso-position-vertical-relative:text;margin-top:7.4pt;mso-position-vertical:absolute;width:360.0pt;height:93.6pt;v-text-anchor:top;" coordsize="100000,100000" path="" fillcolor="#FFFFFF" stroked="f">
                <v:path textboxrect="0,0,0,0"/>
                <v:textbox>
                  <w:txbxContent>
                    <w:p>
                      <w:pPr>
                        <w:pStyle w:val="3"/>
                        <w:jc w:val="center"/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</w:rPr>
                        <w:t xml:space="preserve">ESTADO DE RONDÔNIA</w:t>
                      </w:r>
                    </w:p>
                    <w:p>
                      <w:pPr>
                        <w:jc w:val="center"/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 xml:space="preserve">PODER LEGISLATIVO</w:t>
                      </w:r>
                    </w:p>
                    <w:p>
                      <w:pPr>
                        <w:jc w:val="center"/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 xml:space="preserve">CÂMARA DE VEREADORES DO MUNICÍPIO DE VILHENA</w:t>
                      </w:r>
                    </w:p>
                    <w:p>
                      <w:pPr>
                        <w:jc w:val="center"/>
                        <w:pBdr>
                          <w:bottom w:val="single" w:sz="4" w:space="1" w:color="auto"/>
                        </w:pBd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 xml:space="preserve">PALÁCIO VEREADOR NADIR ERENO GRAEBIN</w:t>
                      </w:r>
                    </w:p>
                    <w:p>
                      <w:pPr>
                        <w:jc w:val="center"/>
                        <w:pBdr>
                          <w:bottom w:val="single" w:sz="4" w:space="1" w:color="auto"/>
                        </w:pBd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u w:val="single"/>
                        </w:rPr>
                        <w:t xml:space="preserve">DIRETORIA LEGISLATIVA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</w:p>
                    <w:p>
                      <w:pPr>
                        <w:jc w:val="center"/>
                        <w:pBdr>
                          <w:bottom w:val="single" w:sz="4" w:space="1" w:color="auto"/>
                        </w:pBd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</w:p>
                    <w:p>
                      <w:pPr>
                        <w:jc w:val="center"/>
                        <w:pBdr>
                          <w:bottom w:val="single" w:sz="4" w:space="1" w:color="auto"/>
                        </w:pBdr>
                        <w:rPr>
                          <w:b/>
                          <w:sz w:val="28"/>
                        </w:rPr>
                      </w:pPr>
                    </w:p>
                    <w:p>
                      <w:pPr>
                        <w:jc w:val="center"/>
                        <w:pBdr>
                          <w:bottom w:val="single" w:sz="4" w:space="1" w:color="auto"/>
                        </w:pBdr>
                        <w:rPr>
                          <w:b/>
                          <w:sz w:val="28"/>
                        </w:rPr>
                      </w:pPr>
                    </w:p>
                    <w:p>
                      <w:pPr>
                        <w:pStyle w:val="13"/>
                        <w:tabs>
                          <w:tab w:val="clear" w:pos="4419"/>
                          <w:tab w:val="clear" w:pos="8838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13"/>
        <w:tabs>
          <w:tab w:val="clear" w:pos="4419"/>
          <w:tab w:val="clear" w:pos="8838"/>
        </w:tabs>
        <w:rPr>
          <w:sz w:val="24"/>
          <w:szCs w:val="24"/>
        </w:rPr>
      </w:pPr>
    </w:p>
    <w:p>
      <w:pPr>
        <w:pStyle w:val="13"/>
        <w:jc w:val="center"/>
        <w:tabs>
          <w:tab w:val="clear" w:pos="4419"/>
          <w:tab w:val="clear" w:pos="8838"/>
        </w:tabs>
        <w:rPr>
          <w:sz w:val="24"/>
          <w:szCs w:val="24"/>
        </w:rPr>
      </w:pPr>
    </w:p>
    <w:p>
      <w:pPr>
        <w:pStyle w:val="13"/>
        <w:jc w:val="center"/>
        <w:tabs>
          <w:tab w:val="clear" w:pos="4419"/>
          <w:tab w:val="clear" w:pos="8838"/>
        </w:tabs>
        <w:rPr>
          <w:sz w:val="24"/>
          <w:szCs w:val="24"/>
        </w:rPr>
      </w:pPr>
    </w:p>
    <w:p>
      <w:pPr>
        <w:pStyle w:val="13"/>
        <w:jc w:val="center"/>
        <w:tabs>
          <w:tab w:val="clear" w:pos="4419"/>
          <w:tab w:val="clear" w:pos="8838"/>
        </w:tabs>
        <w:rPr>
          <w:sz w:val="24"/>
          <w:szCs w:val="24"/>
        </w:rPr>
      </w:pPr>
    </w:p>
    <w:p>
      <w:pPr>
        <w:pStyle w:val="13"/>
        <w:jc w:val="center"/>
        <w:tabs>
          <w:tab w:val="clear" w:pos="4419"/>
          <w:tab w:val="clear" w:pos="8838"/>
        </w:tabs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pStyle w:val="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>
      <w:pPr>
        <w:pStyle w:val="9"/>
        <w:jc w:val="both"/>
        <w:rPr>
          <w:rFonts w:ascii="Arial" w:hAnsi="Arial" w:cs="Arial"/>
          <w:sz w:val="24"/>
        </w:rPr>
      </w:pPr>
      <w:r>
        <w:rPr>
          <w:rFonts w:ascii="Arial" w:hAnsi="Arial" w:cs="Arial" w:hint="default"/>
          <w:b/>
          <w:sz w:val="24"/>
          <w:lang w:val="pt-BR"/>
        </w:rPr>
        <w:t xml:space="preserve">OITAVA </w:t>
      </w:r>
      <w:r>
        <w:rPr>
          <w:rFonts w:ascii="Arial" w:hAnsi="Arial" w:cs="Arial"/>
          <w:b/>
          <w:sz w:val="24"/>
        </w:rPr>
        <w:t xml:space="preserve">SESSÃO ORDINÁRIA</w:t>
      </w:r>
      <w:r>
        <w:rPr>
          <w:rFonts w:ascii="Arial" w:hAnsi="Arial" w:cs="Arial"/>
          <w:sz w:val="24"/>
        </w:rPr>
        <w:t xml:space="preserve"> DA </w:t>
      </w:r>
      <w:r>
        <w:rPr>
          <w:rFonts w:ascii="Arial" w:hAnsi="Arial" w:cs="Arial" w:hint="default"/>
          <w:sz w:val="24"/>
          <w:lang w:val="pt-BR"/>
        </w:rPr>
        <w:t xml:space="preserve">QUADRAGÉSIMA</w:t>
      </w:r>
      <w:r>
        <w:rPr>
          <w:rFonts w:ascii="Arial" w:hAnsi="Arial" w:cs="Arial"/>
          <w:sz w:val="24"/>
        </w:rPr>
        <w:t xml:space="preserve"> SESSÃO LEGISLATIVA DA DÉCIMA LEGISLATURA DA CÂMARA DE VEREADORES DO MUNICÍPIO DE VILHENA-RO.</w:t>
      </w:r>
    </w:p>
    <w:p>
      <w:pPr>
        <w:pStyle w:val="9"/>
        <w:jc w:val="both"/>
        <w:rPr>
          <w:rFonts w:ascii="Arial" w:hAnsi="Arial" w:cs="Arial"/>
          <w:sz w:val="24"/>
        </w:rPr>
      </w:pPr>
    </w:p>
    <w:p>
      <w:pPr>
        <w:pStyle w:val="9"/>
        <w:jc w:val="both"/>
        <w:rPr>
          <w:rFonts w:ascii="Arial" w:hAnsi="Arial" w:cs="Arial"/>
          <w:sz w:val="24"/>
        </w:rPr>
      </w:pPr>
      <w:r>
        <w:rPr>
          <w:rFonts w:ascii="Arial" w:hAnsi="Arial" w:cs="Arial" w:hint="default"/>
          <w:sz w:val="24"/>
          <w:lang w:val="pt-BR"/>
        </w:rPr>
        <w:t xml:space="preserve">12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 w:hint="default"/>
          <w:sz w:val="24"/>
          <w:lang w:val="pt-BR"/>
        </w:rPr>
        <w:t xml:space="preserve">abril </w:t>
      </w:r>
      <w:r>
        <w:rPr>
          <w:rFonts w:ascii="Arial" w:hAnsi="Arial" w:cs="Arial"/>
          <w:sz w:val="24"/>
        </w:rPr>
        <w:t xml:space="preserve">de 202</w:t>
      </w:r>
      <w:r>
        <w:rPr>
          <w:rFonts w:ascii="Arial" w:hAnsi="Arial" w:cs="Arial" w:hint="default"/>
          <w:sz w:val="24"/>
          <w:lang w:val="pt-BR"/>
        </w:rPr>
        <w:t xml:space="preserve">2</w:t>
      </w:r>
      <w:r>
        <w:rPr>
          <w:rFonts w:ascii="Arial" w:hAnsi="Arial" w:cs="Arial"/>
          <w:sz w:val="24"/>
        </w:rPr>
        <w:t xml:space="preserve">. </w:t>
      </w:r>
    </w:p>
    <w:tbl>
      <w:tblPr>
        <w:tblStyle w:val="8"/>
        <w:tblW w:w="9135" w:type="dxa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</w:tblPr>
      <w:tblGrid>
        <w:gridCol w:w="2478"/>
        <w:gridCol w:w="6657"/>
      </w:tblGrid>
      <w:tr>
        <w:tc>
          <w:tcPr>
            <w:shd w:val="pct5" w:color="000000" w:fill="FFFFFF"/>
            <w:tcW w:w="2478" w:type="dxa"/>
          </w:tcPr>
          <w:p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1ª PARTE</w:t>
            </w:r>
          </w:p>
        </w:tc>
        <w:tc>
          <w:tcPr>
            <w:shd w:val="pct5" w:color="000000" w:fill="FFFFFF"/>
            <w:tcW w:w="6657" w:type="dxa"/>
          </w:tcPr>
          <w:p>
            <w:pPr>
              <w:pStyle w:val="3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E X P E D I E N T E</w:t>
            </w:r>
          </w:p>
        </w:tc>
      </w:tr>
      <w:tr>
        <w:trPr>
          <w:trHeight w:val="765"/>
        </w:trPr>
        <w:tc>
          <w:tcPr>
            <w:tcW w:w="2478" w:type="dxa"/>
          </w:tcPr>
          <w:p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657" w:type="dxa"/>
          </w:tcPr>
          <w:p>
            <w:pP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 w:eastAsia="Arial"/>
                <w:b/>
                <w:color w:val="auto"/>
                <w:sz w:val="24"/>
                <w:szCs w:val="24"/>
              </w:rPr>
              <w:t xml:space="preserve">Discussão e</w:t>
            </w:r>
            <w:r>
              <w:rPr>
                <w:rFonts w:ascii="Arial" w:hAnsi="Arial" w:cs="Arial" w:eastAsia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z w:val="24"/>
                <w:szCs w:val="24"/>
              </w:rPr>
              <w:t xml:space="preserve">Votação da Ata </w:t>
            </w:r>
            <w:r>
              <w:rPr>
                <w:rFonts w:ascii="Arial" w:hAnsi="Arial" w:cs="Arial" w:eastAsia="Arial"/>
                <w:color w:val="auto"/>
                <w:sz w:val="24"/>
                <w:szCs w:val="24"/>
              </w:rPr>
              <w:t xml:space="preserve">da </w:t>
            </w:r>
            <w:r>
              <w:rPr>
                <w:rFonts w:ascii="Arial" w:hAnsi="Arial" w:cs="Arial" w:eastAsia="Arial" w:hint="default"/>
                <w:color w:val="auto"/>
                <w:sz w:val="24"/>
                <w:szCs w:val="24"/>
                <w:lang w:val="pt-BR"/>
              </w:rPr>
              <w:t xml:space="preserve">7</w:t>
            </w:r>
            <w:r>
              <w:rPr>
                <w:rFonts w:ascii="Arial" w:hAnsi="Arial" w:cs="Arial" w:eastAsia="Arial"/>
                <w:color w:val="auto"/>
                <w:sz w:val="24"/>
                <w:szCs w:val="24"/>
              </w:rPr>
              <w:t xml:space="preserve">ª Sessão Ordinária, realizada no dia </w:t>
            </w:r>
            <w:r>
              <w:rPr>
                <w:rFonts w:ascii="Arial" w:hAnsi="Arial" w:cs="Arial" w:eastAsia="Arial" w:hint="default"/>
                <w:color w:val="auto"/>
                <w:sz w:val="24"/>
                <w:szCs w:val="24"/>
                <w:lang w:val="pt-BR"/>
              </w:rPr>
              <w:t xml:space="preserve">5</w:t>
            </w:r>
            <w:r>
              <w:rPr>
                <w:rFonts w:ascii="Arial" w:hAnsi="Arial" w:cs="Arial" w:eastAsia="Arial"/>
                <w:color w:val="auto"/>
                <w:sz w:val="24"/>
                <w:szCs w:val="24"/>
              </w:rPr>
              <w:t xml:space="preserve"> de </w:t>
            </w:r>
            <w:r>
              <w:rPr>
                <w:rFonts w:ascii="Arial" w:hAnsi="Arial" w:cs="Arial" w:eastAsia="Arial" w:hint="default"/>
                <w:color w:val="auto"/>
                <w:sz w:val="24"/>
                <w:szCs w:val="24"/>
                <w:lang w:val="pt-BR"/>
              </w:rPr>
              <w:t xml:space="preserve">abril </w:t>
            </w:r>
            <w:r>
              <w:rPr>
                <w:rFonts w:ascii="Arial" w:hAnsi="Arial" w:cs="Arial" w:eastAsia="Arial"/>
                <w:color w:val="auto"/>
                <w:sz w:val="24"/>
                <w:szCs w:val="24"/>
              </w:rPr>
              <w:t xml:space="preserve">de 202</w:t>
            </w:r>
            <w:r>
              <w:rPr>
                <w:rFonts w:ascii="Arial" w:hAnsi="Arial" w:cs="Arial" w:eastAsia="Arial" w:hint="default"/>
                <w:color w:val="auto"/>
                <w:sz w:val="24"/>
                <w:szCs w:val="24"/>
                <w:lang w:val="pt-BR"/>
              </w:rPr>
              <w:t xml:space="preserve">2</w:t>
            </w:r>
            <w:r>
              <w:rPr>
                <w:rFonts w:ascii="Arial" w:hAnsi="Arial" w:cs="Arial" w:eastAsia="Arial"/>
                <w:color w:val="auto"/>
                <w:sz w:val="24"/>
                <w:szCs w:val="24"/>
              </w:rPr>
              <w:t xml:space="preserve">.</w:t>
            </w:r>
          </w:p>
          <w:p>
            <w:pP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I – Leitura</w:t>
            </w:r>
          </w:p>
          <w:p>
            <w:pP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>
            <w:pPr>
              <w:jc w:val="both"/>
              <w:rPr>
                <w:rFonts w:ascii="Arial" w:hAnsi="Arial" w:cs="Arial"/>
                <w:b w:val="false"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-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 w:hint="default"/>
                <w:b/>
                <w:color w:val="auto"/>
                <w:sz w:val="24"/>
                <w:szCs w:val="24"/>
                <w:lang w:val="pt-BR"/>
              </w:rPr>
              <w:t xml:space="preserve">Ofício </w:t>
            </w:r>
            <w:r>
              <w:rPr>
                <w:rFonts w:ascii="Arial" w:hAnsi="Arial" w:cs="Arial" w:hint="default"/>
                <w:b w:val="false"/>
                <w:bCs/>
                <w:color w:val="auto"/>
                <w:sz w:val="24"/>
                <w:szCs w:val="24"/>
                <w:lang w:val="pt-BR"/>
              </w:rPr>
              <w:t xml:space="preserve">nº 85/2022/SEMAD</w:t>
            </w:r>
            <w:r>
              <w:rPr>
                <w:rFonts w:ascii="Arial" w:hAnsi="Arial" w:cs="Arial"/>
                <w:b w:val="false"/>
                <w:bCs/>
                <w:color w:val="auto"/>
                <w:sz w:val="24"/>
                <w:szCs w:val="24"/>
              </w:rPr>
              <w:t xml:space="preserve">.</w:t>
            </w:r>
          </w:p>
          <w:p>
            <w:pPr>
              <w:jc w:val="both"/>
              <w:rPr>
                <w:rFonts w:ascii="Arial" w:hAnsi="Arial" w:cs="Arial" w:hint="default"/>
                <w:b w:val="false"/>
                <w:bCs/>
                <w:color w:val="auto"/>
                <w:sz w:val="24"/>
                <w:szCs w:val="24"/>
                <w:lang w:val="pt-BR"/>
              </w:rPr>
            </w:pPr>
          </w:p>
          <w:p>
            <w:pPr>
              <w:jc w:val="both"/>
              <w:rPr>
                <w:rFonts w:ascii="Arial" w:hAnsi="Arial" w:cs="Arial" w:hint="default"/>
                <w:b w:val="false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cs="Arial" w:hint="default"/>
                <w:b/>
                <w:bCs w:val="false"/>
                <w:color w:val="auto"/>
                <w:sz w:val="24"/>
                <w:szCs w:val="24"/>
                <w:lang w:val="pt-BR"/>
              </w:rPr>
              <w:t xml:space="preserve">- Projetos de Lei Ordinária </w:t>
            </w:r>
            <w:r>
              <w:rPr>
                <w:rFonts w:ascii="Arial" w:hAnsi="Arial" w:cs="Arial" w:hint="default"/>
                <w:b w:val="false"/>
                <w:bCs/>
                <w:color w:val="auto"/>
                <w:sz w:val="24"/>
                <w:szCs w:val="24"/>
                <w:lang w:val="pt-BR"/>
              </w:rPr>
              <w:t xml:space="preserve">nº</w:t>
            </w:r>
            <w:r>
              <w:rPr>
                <w:rFonts w:ascii="Arial" w:hAnsi="Arial" w:cs="Arial" w:hint="default"/>
                <w:b w:val="false"/>
                <w:bCs/>
                <w:color w:val="auto"/>
                <w:sz w:val="24"/>
                <w:szCs w:val="24"/>
                <w:vertAlign w:val="superscript"/>
                <w:lang w:val="pt-BR"/>
              </w:rPr>
              <w:t xml:space="preserve">s</w:t>
            </w:r>
            <w:r>
              <w:rPr>
                <w:rFonts w:ascii="Arial" w:hAnsi="Arial" w:cs="Arial" w:hint="default"/>
                <w:b w:val="false"/>
                <w:bCs/>
                <w:color w:val="auto"/>
                <w:sz w:val="24"/>
                <w:szCs w:val="24"/>
                <w:lang w:val="pt-BR"/>
              </w:rPr>
              <w:t xml:space="preserve"> 6.357, 6.371, 6.372, 6.373, 6.374, 6.375 e 6.376/2022.</w:t>
            </w:r>
          </w:p>
          <w:p>
            <w:pPr>
              <w:jc w:val="both"/>
              <w:rPr>
                <w:rFonts w:ascii="Arial" w:hAnsi="Arial" w:cs="Arial" w:hint="default"/>
                <w:b w:val="false"/>
                <w:bCs/>
                <w:color w:val="auto"/>
                <w:sz w:val="24"/>
                <w:szCs w:val="24"/>
                <w:lang w:val="pt-BR"/>
              </w:rPr>
            </w:pPr>
          </w:p>
          <w:p>
            <w:pPr>
              <w:jc w:val="both"/>
              <w:rPr>
                <w:rFonts w:ascii="Arial" w:hAnsi="Arial" w:cs="Arial" w:hint="default"/>
                <w:b w:val="false"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cs="Arial" w:hint="default"/>
                <w:b/>
                <w:bCs w:val="false"/>
                <w:color w:val="auto"/>
                <w:sz w:val="24"/>
                <w:szCs w:val="24"/>
                <w:lang w:val="pt-BR"/>
              </w:rPr>
              <w:t xml:space="preserve">- Requerimento</w:t>
            </w:r>
            <w:r>
              <w:rPr>
                <w:rFonts w:ascii="Arial" w:hAnsi="Arial" w:cs="Arial" w:hint="default"/>
                <w:b w:val="false"/>
                <w:bCs/>
                <w:color w:val="auto"/>
                <w:sz w:val="24"/>
                <w:szCs w:val="24"/>
                <w:lang w:val="pt-BR"/>
              </w:rPr>
              <w:t xml:space="preserve"> nº 007/2022.</w:t>
            </w:r>
          </w:p>
          <w:p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>
        <w:trPr>
          <w:trHeight w:val="100"/>
        </w:trPr>
        <w:tc>
          <w:tcPr>
            <w:tcW w:w="2478" w:type="dxa"/>
          </w:tcPr>
          <w:p>
            <w:pPr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6657" w:type="dxa"/>
          </w:tcPr>
          <w:p>
            <w:pPr>
              <w:rPr>
                <w:rFonts w:ascii="Arial" w:hAnsi="Arial" w:cs="Arial" w:hint="default"/>
                <w:color w:val="auto"/>
                <w:sz w:val="24"/>
                <w:szCs w:val="24"/>
                <w:lang w:val="pt-BR"/>
              </w:rPr>
            </w:pPr>
          </w:p>
        </w:tc>
      </w:tr>
      <w:tr>
        <w:tc>
          <w:tcPr>
            <w:tcW w:w="2478" w:type="dxa"/>
          </w:tcPr>
          <w:p>
            <w:pPr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6657" w:type="dxa"/>
          </w:tcPr>
          <w:p>
            <w:pPr>
              <w:jc w:val="both"/>
              <w:rPr>
                <w:rFonts w:ascii="Arial" w:hAnsi="Arial" w:cs="Arial" w:hint="default"/>
                <w:b/>
                <w:bCs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cs="Arial" w:hint="default"/>
                <w:b/>
                <w:bCs/>
                <w:color w:val="auto"/>
                <w:sz w:val="24"/>
                <w:szCs w:val="24"/>
                <w:lang w:val="pt-BR"/>
              </w:rPr>
              <w:t xml:space="preserve">- Participação da Secretária Municipal de Saúde, Weslaine Cristina de Amorim.</w:t>
            </w:r>
          </w:p>
          <w:p>
            <w:pPr>
              <w:jc w:val="both"/>
              <w:rPr>
                <w:rFonts w:ascii="Arial" w:hAnsi="Arial" w:cs="Arial" w:hint="default"/>
                <w:color w:val="auto"/>
                <w:sz w:val="24"/>
                <w:szCs w:val="24"/>
                <w:lang w:val="pt-BR"/>
              </w:rPr>
            </w:pPr>
          </w:p>
        </w:tc>
      </w:tr>
      <w:tr>
        <w:tc>
          <w:tcPr>
            <w:tcW w:w="2478" w:type="dxa"/>
          </w:tcPr>
          <w:p>
            <w:pPr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6657" w:type="dxa"/>
          </w:tcPr>
          <w:p>
            <w:pPr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PALAVRA LIVRE.</w:t>
            </w:r>
          </w:p>
        </w:tc>
      </w:tr>
      <w:tr>
        <w:tc>
          <w:tcPr>
            <w:tcW w:w="2478" w:type="dxa"/>
          </w:tcPr>
          <w:p>
            <w:pPr>
              <w:rPr>
                <w:rFonts w:ascii="Arial" w:hAnsi="Arial" w:cs="Arial"/>
                <w:color w:val="FF0000"/>
                <w:sz w:val="24"/>
              </w:rPr>
            </w:pPr>
          </w:p>
        </w:tc>
        <w:tc>
          <w:tcPr>
            <w:tcW w:w="6657" w:type="dxa"/>
          </w:tcPr>
          <w:p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>
        <w:tc>
          <w:tcPr>
            <w:shd w:val="pct5" w:color="000000" w:fill="FFFFFF"/>
            <w:tcW w:w="2478" w:type="dxa"/>
          </w:tcPr>
          <w:p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2ª PARTE</w:t>
            </w:r>
          </w:p>
        </w:tc>
        <w:tc>
          <w:tcPr>
            <w:shd w:val="pct5" w:color="000000" w:fill="FFFFFF"/>
            <w:tcW w:w="6657" w:type="dxa"/>
          </w:tcPr>
          <w:p>
            <w:pPr>
              <w:pStyle w:val="2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O R D E M   D O   D I A</w:t>
            </w:r>
          </w:p>
        </w:tc>
      </w:tr>
      <w:tr>
        <w:tc>
          <w:tcPr>
            <w:tcW w:w="2478" w:type="dxa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657" w:type="dxa"/>
          </w:tcPr>
          <w:p>
            <w:pPr>
              <w:pStyle w:val="11"/>
              <w:rPr>
                <w:rFonts w:cs="Arial"/>
                <w:b/>
                <w:bCs/>
                <w:color w:val="auto"/>
                <w:sz w:val="24"/>
                <w:szCs w:val="24"/>
              </w:rPr>
            </w:pPr>
          </w:p>
          <w:p>
            <w:pPr>
              <w:pStyle w:val="11"/>
              <w:rPr>
                <w:rFonts w:cs="Arial" w:hint="default"/>
                <w:b w:val="false"/>
                <w:bCs w:val="false"/>
                <w:color w:val="auto"/>
                <w:sz w:val="24"/>
                <w:szCs w:val="24"/>
                <w:lang w:val="pt-BR"/>
              </w:rPr>
            </w:pPr>
            <w:r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I –</w:t>
            </w:r>
            <w:r>
              <w:rPr>
                <w:rFonts w:cs="Arial" w:hint="default"/>
                <w:b/>
                <w:bCs/>
                <w:color w:val="auto"/>
                <w:sz w:val="24"/>
                <w:szCs w:val="24"/>
                <w:lang w:val="pt-BR"/>
              </w:rPr>
              <w:t xml:space="preserve"> </w:t>
            </w:r>
            <w:r>
              <w:rPr>
                <w:rFonts w:cs="Arial"/>
                <w:b w:val="false"/>
                <w:bCs w:val="false"/>
                <w:color w:val="auto"/>
                <w:sz w:val="24"/>
                <w:szCs w:val="24"/>
              </w:rPr>
              <w:t xml:space="preserve">Discussão e Votação do</w:t>
            </w:r>
            <w:r>
              <w:rPr>
                <w:rFonts w:cs="Arial" w:hint="default"/>
                <w:b w:val="false"/>
                <w:bCs w:val="false"/>
                <w:color w:val="auto"/>
                <w:sz w:val="24"/>
                <w:szCs w:val="24"/>
                <w:lang w:val="pt-BR"/>
              </w:rPr>
              <w:t xml:space="preserve"> Projeto de Lei Complementar nº</w:t>
            </w:r>
            <w:r>
              <w:rPr>
                <w:rFonts w:cs="Arial" w:hint="default"/>
                <w:b w:val="false"/>
                <w:bCs w:val="false"/>
                <w:color w:val="auto"/>
                <w:sz w:val="24"/>
                <w:szCs w:val="24"/>
                <w:vertAlign w:val="superscript"/>
                <w:lang w:val="pt-BR"/>
              </w:rPr>
              <w:t xml:space="preserve">s </w:t>
            </w:r>
            <w:r>
              <w:rPr>
                <w:rFonts w:cs="Arial" w:hint="default"/>
                <w:b w:val="false"/>
                <w:bCs w:val="false"/>
                <w:color w:val="auto"/>
                <w:sz w:val="24"/>
                <w:szCs w:val="24"/>
                <w:vertAlign w:val="baseline"/>
                <w:lang w:val="pt-BR"/>
              </w:rPr>
              <w:t xml:space="preserve"> 393/2022</w:t>
            </w:r>
            <w:r>
              <w:rPr>
                <w:rFonts w:cs="Arial" w:hint="default"/>
                <w:b w:val="false"/>
                <w:bCs w:val="false"/>
                <w:color w:val="auto"/>
                <w:sz w:val="24"/>
                <w:szCs w:val="24"/>
                <w:lang w:val="pt-BR"/>
              </w:rPr>
              <w:t xml:space="preserve">.</w:t>
            </w:r>
          </w:p>
          <w:p>
            <w:pPr>
              <w:pStyle w:val="11"/>
              <w:rPr>
                <w:rFonts w:cs="Arial" w:hint="default"/>
                <w:b w:val="false"/>
                <w:bCs w:val="false"/>
                <w:color w:val="auto"/>
                <w:sz w:val="24"/>
                <w:szCs w:val="24"/>
                <w:lang w:val="pt-BR"/>
              </w:rPr>
            </w:pPr>
          </w:p>
          <w:p>
            <w:pPr>
              <w:pStyle w:val="11"/>
              <w:rPr>
                <w:rFonts w:cs="Arial" w:hint="default"/>
                <w:b w:val="false"/>
                <w:bCs w:val="false"/>
                <w:color w:val="auto"/>
                <w:sz w:val="24"/>
                <w:szCs w:val="24"/>
                <w:lang w:val="pt-BR"/>
              </w:rPr>
            </w:pPr>
            <w:r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I</w:t>
            </w:r>
            <w:r>
              <w:rPr>
                <w:rFonts w:cs="Arial" w:hint="default"/>
                <w:b/>
                <w:bCs/>
                <w:color w:val="auto"/>
                <w:sz w:val="24"/>
                <w:szCs w:val="24"/>
                <w:lang w:val="pt-BR"/>
              </w:rPr>
              <w:t xml:space="preserve">I</w:t>
            </w:r>
            <w:r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 –</w:t>
            </w:r>
            <w:r>
              <w:rPr>
                <w:rFonts w:cs="Arial" w:hint="default"/>
                <w:b/>
                <w:bCs/>
                <w:color w:val="auto"/>
                <w:sz w:val="24"/>
                <w:szCs w:val="24"/>
                <w:lang w:val="pt-BR"/>
              </w:rPr>
              <w:t xml:space="preserve"> </w:t>
            </w:r>
            <w:r>
              <w:rPr>
                <w:rFonts w:cs="Arial"/>
                <w:b w:val="false"/>
                <w:bCs w:val="false"/>
                <w:color w:val="auto"/>
                <w:sz w:val="24"/>
                <w:szCs w:val="24"/>
              </w:rPr>
              <w:t xml:space="preserve">Discussão e Votação do</w:t>
            </w:r>
            <w:r>
              <w:rPr>
                <w:rFonts w:cs="Arial" w:hint="default"/>
                <w:b w:val="false"/>
                <w:bCs w:val="false"/>
                <w:color w:val="auto"/>
                <w:sz w:val="24"/>
                <w:szCs w:val="24"/>
                <w:lang w:val="pt-BR"/>
              </w:rPr>
              <w:t xml:space="preserve">s Projetos de Lei nº</w:t>
            </w:r>
            <w:r>
              <w:rPr>
                <w:rFonts w:cs="Arial" w:hint="default"/>
                <w:b w:val="false"/>
                <w:bCs w:val="false"/>
                <w:color w:val="auto"/>
                <w:sz w:val="24"/>
                <w:szCs w:val="24"/>
                <w:vertAlign w:val="superscript"/>
                <w:lang w:val="pt-BR"/>
              </w:rPr>
              <w:t xml:space="preserve">s</w:t>
            </w:r>
            <w:r>
              <w:rPr>
                <w:rFonts w:cs="Arial" w:hint="default"/>
                <w:b w:val="false"/>
                <w:bCs w:val="false"/>
                <w:color w:val="auto"/>
                <w:sz w:val="24"/>
                <w:szCs w:val="24"/>
                <w:lang w:val="pt-BR"/>
              </w:rPr>
              <w:t xml:space="preserve">  6.279 e 6.380/2021; 6.330, 6.348, 6.349, 6.350, 6.359, 6.360, 6.361, 6.362, 6.363, 6.364, 6.365 e 6.366/2022.</w:t>
            </w:r>
          </w:p>
          <w:p>
            <w:pPr>
              <w:pStyle w:val="11"/>
              <w:rPr>
                <w:rFonts w:cs="Arial" w:hint="default"/>
                <w:b/>
                <w:color w:val="auto"/>
                <w:sz w:val="22"/>
                <w:szCs w:val="22"/>
                <w:lang w:val="pt-BR"/>
              </w:rPr>
            </w:pPr>
            <w:r>
              <w:rPr>
                <w:rFonts w:cs="Arial" w:hint="default"/>
                <w:b/>
                <w:color w:val="auto"/>
                <w:sz w:val="22"/>
                <w:szCs w:val="22"/>
                <w:lang w:val="pt-BR"/>
              </w:rPr>
              <w:t xml:space="preserve"> </w:t>
            </w:r>
          </w:p>
          <w:p>
            <w:pPr>
              <w:pStyle w:val="11"/>
              <w:rPr>
                <w:rFonts w:cs="Arial" w:hint="default"/>
                <w:b w:val="false"/>
                <w:bCs w:val="false"/>
                <w:color w:val="auto"/>
                <w:sz w:val="24"/>
                <w:szCs w:val="24"/>
                <w:lang w:val="pt-BR"/>
              </w:rPr>
            </w:pPr>
            <w:r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I</w:t>
            </w:r>
            <w:r>
              <w:rPr>
                <w:rFonts w:cs="Arial" w:hint="default"/>
                <w:b/>
                <w:bCs/>
                <w:color w:val="auto"/>
                <w:sz w:val="24"/>
                <w:szCs w:val="24"/>
                <w:lang w:val="pt-BR"/>
              </w:rPr>
              <w:t xml:space="preserve">II</w:t>
            </w:r>
            <w:r>
              <w:rPr>
                <w:rFonts w:cs="Arial"/>
                <w:b/>
                <w:bCs/>
                <w:color w:val="auto"/>
                <w:sz w:val="24"/>
                <w:szCs w:val="24"/>
              </w:rPr>
              <w:t xml:space="preserve"> –</w:t>
            </w:r>
            <w:r>
              <w:rPr>
                <w:rFonts w:cs="Arial" w:hint="default"/>
                <w:b/>
                <w:bCs/>
                <w:color w:val="auto"/>
                <w:sz w:val="24"/>
                <w:szCs w:val="24"/>
                <w:lang w:val="pt-BR"/>
              </w:rPr>
              <w:t xml:space="preserve"> </w:t>
            </w:r>
            <w:r>
              <w:rPr>
                <w:rFonts w:cs="Arial"/>
                <w:b w:val="false"/>
                <w:bCs w:val="false"/>
                <w:color w:val="auto"/>
                <w:sz w:val="24"/>
                <w:szCs w:val="24"/>
              </w:rPr>
              <w:t xml:space="preserve">Discussão e Votação d</w:t>
            </w:r>
            <w:r>
              <w:rPr>
                <w:rFonts w:cs="Arial" w:hint="default"/>
                <w:b w:val="false"/>
                <w:bCs w:val="false"/>
                <w:color w:val="auto"/>
                <w:sz w:val="24"/>
                <w:szCs w:val="24"/>
                <w:lang w:val="pt-BR"/>
              </w:rPr>
              <w:t xml:space="preserve">o Requerimento nº 007/2022.</w:t>
            </w:r>
          </w:p>
          <w:p>
            <w:pPr>
              <w:pStyle w:val="11"/>
              <w:rPr>
                <w:rFonts w:cs="Arial" w:hint="default"/>
                <w:b w:val="false"/>
                <w:bCs w:val="false"/>
                <w:color w:val="auto"/>
                <w:sz w:val="24"/>
                <w:szCs w:val="24"/>
                <w:lang w:val="pt-BR"/>
              </w:rPr>
            </w:pPr>
          </w:p>
          <w:p>
            <w:pPr>
              <w:pStyle w:val="11"/>
              <w:rPr>
                <w:rFonts w:cs="Arial" w:hint="default"/>
                <w:b w:val="false"/>
                <w:bCs w:val="false"/>
                <w:color w:val="auto"/>
                <w:sz w:val="24"/>
                <w:szCs w:val="24"/>
                <w:lang w:val="pt-BR"/>
              </w:rPr>
            </w:pPr>
          </w:p>
        </w:tc>
      </w:tr>
      <w:tr>
        <w:tc>
          <w:tcPr>
            <w:shd w:val="pct5" w:color="000000" w:fill="FFFFFF"/>
            <w:tcW w:w="2478" w:type="dxa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shd w:val="pct5" w:color="000000" w:fill="FFFFFF"/>
            <w:tcW w:w="6657" w:type="dxa"/>
          </w:tcPr>
          <w:p>
            <w:pPr>
              <w:jc w:val="both"/>
              <w:rPr>
                <w:rFonts w:ascii="Arial" w:hAnsi="Arial" w:cs="Arial" w:hint="default"/>
                <w:b/>
                <w:bCs/>
                <w:color w:val="auto"/>
                <w:sz w:val="24"/>
                <w:szCs w:val="24"/>
                <w:lang w:val="pt-BR"/>
              </w:rPr>
            </w:pPr>
            <w:bookmarkStart w:id="0" w:name="_GoBack"/>
            <w:bookmarkEnd w:id="0"/>
          </w:p>
        </w:tc>
      </w:tr>
      <w:tr>
        <w:trPr>
          <w:trHeight w:val="479"/>
        </w:trPr>
        <w:tc>
          <w:tcPr>
            <w:shd w:val="pct5" w:color="000000" w:fill="FFFFFF"/>
            <w:tcW w:w="2478" w:type="dxa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shd w:val="pct5" w:color="000000" w:fill="FFFFFF"/>
            <w:tcW w:w="6657" w:type="dxa"/>
          </w:tcPr>
          <w:p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 xml:space="preserve">EXPLICAÇÕES PESSOAIS.</w:t>
            </w:r>
          </w:p>
        </w:tc>
      </w:tr>
    </w:tbl>
    <w:p>
      <w:pPr>
        <w:pStyle w:val="9"/>
        <w:jc w:val="both"/>
        <w:rPr>
          <w:rFonts w:ascii="Arial" w:hAnsi="Arial" w:cs="Arial" w:hint="default"/>
          <w:b/>
          <w:bCs/>
          <w:color w:val="FF0000"/>
          <w:sz w:val="24"/>
          <w:szCs w:val="24"/>
          <w:lang w:val="pt-BR"/>
        </w:rPr>
      </w:pPr>
      <w:r>
        <w:rPr>
          <w:rFonts w:ascii="Arial" w:hAnsi="Arial" w:cs="Arial" w:hint="default"/>
          <w:bCs/>
          <w:sz w:val="14"/>
          <w:szCs w:val="24"/>
          <w:lang w:val="pt-BR"/>
        </w:rPr>
        <w:t xml:space="preserve">EGL</w:t>
      </w:r>
    </w:p>
    <w:sectPr>
      <w:footerReference w:type="default" r:id="rId6"/>
      <w:pgSz w:w="11907" w:h="16840"/>
      <w:pgMar w:top="284" w:right="850" w:bottom="0" w:left="1701" w:header="720" w:footer="720" w:gutter="0"/>
      <w:cols w:num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1436830457"/>
      <w:docPartObj>
        <w:docPartGallery w:val="autotext"/>
      </w:docPartObj>
    </w:sdtPr>
    <w:sdtContent>
      <w:p>
        <w:pPr>
          <w:pStyle w:val="1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mathFont m:val="Cambria Math"/>
    <m:brkBin m:val="before"/>
    <m:brkBinSub m:val="--"/>
    <m:smallFrac m:val="on"/>
    <m:lMargin m:val="0"/>
    <m:rMargin m:val="0"/>
    <m:defJc m:val="centerGroup"/>
    <m:wrapIndent m:val="1440"/>
    <m:intLim m:val="subSup"/>
    <m:naryLim m:val="undOvr"/>
  </m:math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" w:default="1">
    <w:name w:val="Normal"/>
    <w:qFormat/>
    <w:uiPriority w:val="0"/>
    <w:rPr>
      <w:rFonts w:ascii="Times New Roman" w:hAnsi="Times New Roman" w:cs="Times New Roman" w:eastAsia="Times New Roman"/>
      <w:lang w:val="pt-BR" w:bidi="ar-SA" w:eastAsia="pt-BR"/>
    </w:rPr>
  </w:style>
  <w:style w:type="paragraph" w:styleId="2">
    <w:name w:val="heading 1"/>
    <w:basedOn w:val="1"/>
    <w:next w:val="1"/>
    <w:link w:val="21"/>
    <w:qFormat/>
    <w:uiPriority w:val="0"/>
    <w:rPr>
      <w:b/>
      <w:sz w:val="28"/>
    </w:rPr>
    <w:pPr>
      <w:keepNext/>
      <w:outlineLvl w:val="0"/>
    </w:pPr>
  </w:style>
  <w:style w:type="paragraph" w:styleId="3">
    <w:name w:val="heading 2"/>
    <w:basedOn w:val="1"/>
    <w:next w:val="1"/>
    <w:link w:val="22"/>
    <w:qFormat/>
    <w:uiPriority w:val="0"/>
    <w:rPr>
      <w:sz w:val="28"/>
    </w:rPr>
    <w:pPr>
      <w:keepNext/>
      <w:outlineLvl w:val="1"/>
    </w:pPr>
  </w:style>
  <w:style w:type="paragraph" w:styleId="4">
    <w:name w:val="heading 3"/>
    <w:basedOn w:val="1"/>
    <w:next w:val="1"/>
    <w:qFormat/>
    <w:uiPriority w:val="0"/>
    <w:rPr>
      <w:rFonts w:ascii="Arial" w:hAnsi="Arial"/>
      <w:b/>
      <w:color w:val="800080"/>
      <w:sz w:val="24"/>
    </w:rPr>
    <w:pPr>
      <w:jc w:val="center"/>
      <w:keepNext/>
      <w:outlineLvl w:val="2"/>
    </w:pPr>
  </w:style>
  <w:style w:type="paragraph" w:styleId="5">
    <w:name w:val="heading 4"/>
    <w:basedOn w:val="1"/>
    <w:next w:val="1"/>
    <w:qFormat/>
    <w:uiPriority w:val="0"/>
    <w:rPr>
      <w:rFonts w:ascii="Arial" w:hAnsi="Arial" w:cs="Arial"/>
      <w:b/>
      <w:color w:val="000000"/>
      <w:sz w:val="24"/>
    </w:rPr>
    <w:pPr>
      <w:jc w:val="center"/>
      <w:keepNext/>
      <w:outlineLvl w:val="3"/>
    </w:pPr>
  </w:style>
  <w:style w:type="paragraph" w:styleId="6">
    <w:name w:val="heading 5"/>
    <w:basedOn w:val="1"/>
    <w:next w:val="1"/>
    <w:link w:val="23"/>
    <w:qFormat/>
    <w:uiPriority w:val="0"/>
    <w:rPr>
      <w:rFonts w:ascii="Arial" w:hAnsi="Arial" w:cs="Arial"/>
      <w:b/>
      <w:bCs/>
      <w:sz w:val="24"/>
    </w:rPr>
    <w:pPr>
      <w:jc w:val="both"/>
      <w:keepNext/>
      <w:outlineLvl w:val="4"/>
    </w:pPr>
  </w:style>
  <w:style w:type="character" w:styleId="7" w:default="1">
    <w:name w:val="Default Paragraph Font"/>
    <w:qFormat/>
    <w:uiPriority w:val="1"/>
    <w:semiHidden/>
    <w:unhideWhenUsed/>
  </w:style>
  <w:style w:type="table" w:styleId="8" w:default="1">
    <w:name w:val="Normal Table"/>
    <w:qFormat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9">
    <w:name w:val="Body Text"/>
    <w:basedOn w:val="1"/>
    <w:link w:val="24"/>
    <w:qFormat/>
    <w:uiPriority w:val="0"/>
    <w:semiHidden/>
    <w:rPr>
      <w:sz w:val="28"/>
    </w:rPr>
  </w:style>
  <w:style w:type="paragraph" w:styleId="10">
    <w:name w:val="Normal (Web)"/>
    <w:basedOn w:val="1"/>
    <w:qFormat/>
    <w:uiPriority w:val="99"/>
    <w:unhideWhenUsed/>
    <w:rPr>
      <w:sz w:val="24"/>
      <w:szCs w:val="24"/>
    </w:rPr>
    <w:pPr>
      <w:spacing w:after="100" w:afterAutospacing="1" w:before="100" w:beforeAutospacing="1"/>
    </w:pPr>
  </w:style>
  <w:style w:type="paragraph" w:styleId="11">
    <w:name w:val="Body Text 3"/>
    <w:basedOn w:val="1"/>
    <w:link w:val="17"/>
    <w:qFormat/>
    <w:uiPriority w:val="0"/>
    <w:rPr>
      <w:rFonts w:ascii="Arial" w:hAnsi="Arial"/>
      <w:color w:val="800080"/>
      <w:sz w:val="24"/>
    </w:rPr>
    <w:pPr>
      <w:jc w:val="both"/>
    </w:pPr>
  </w:style>
  <w:style w:type="paragraph" w:styleId="12">
    <w:name w:val="Body Text 2"/>
    <w:basedOn w:val="1"/>
    <w:qFormat/>
    <w:uiPriority w:val="0"/>
    <w:semiHidden/>
    <w:rPr>
      <w:rFonts w:ascii="Arial" w:hAnsi="Arial"/>
      <w:sz w:val="28"/>
    </w:rPr>
    <w:pPr>
      <w:jc w:val="both"/>
    </w:pPr>
  </w:style>
  <w:style w:type="paragraph" w:styleId="13">
    <w:name w:val="header"/>
    <w:basedOn w:val="1"/>
    <w:link w:val="18"/>
    <w:qFormat/>
    <w:uiPriority w:val="0"/>
    <w:pPr>
      <w:tabs>
        <w:tab w:val="center" w:pos="4419"/>
        <w:tab w:val="right" w:pos="8838"/>
      </w:tabs>
    </w:pPr>
  </w:style>
  <w:style w:type="paragraph" w:styleId="14">
    <w:name w:val="footer"/>
    <w:basedOn w:val="1"/>
    <w:link w:val="19"/>
    <w:qFormat/>
    <w:uiPriority w:val="99"/>
    <w:unhideWhenUsed/>
    <w:pPr>
      <w:tabs>
        <w:tab w:val="center" w:pos="4252"/>
        <w:tab w:val="right" w:pos="8504"/>
      </w:tabs>
    </w:pPr>
  </w:style>
  <w:style w:type="paragraph" w:styleId="15">
    <w:name w:val="Balloon Text"/>
    <w:basedOn w:val="1"/>
    <w:link w:val="16"/>
    <w:qFormat/>
    <w:uiPriority w:val="99"/>
    <w:semiHidden/>
    <w:unhideWhenUsed/>
    <w:rPr>
      <w:rFonts w:ascii="Tahoma" w:hAnsi="Tahoma" w:cs="Tahoma"/>
      <w:sz w:val="16"/>
      <w:szCs w:val="16"/>
    </w:rPr>
  </w:style>
  <w:style w:type="character" w:styleId="16" w:customStyle="1">
    <w:name w:val="Texto de balão Char"/>
    <w:basedOn w:val="7"/>
    <w:link w:val="15"/>
    <w:qFormat/>
    <w:uiPriority w:val="99"/>
    <w:semiHidden/>
    <w:rPr>
      <w:rFonts w:ascii="Tahoma" w:hAnsi="Tahoma" w:cs="Tahoma"/>
      <w:sz w:val="16"/>
      <w:szCs w:val="16"/>
    </w:rPr>
  </w:style>
  <w:style w:type="character" w:styleId="17" w:customStyle="1">
    <w:name w:val="Corpo de texto 3 Char"/>
    <w:basedOn w:val="7"/>
    <w:link w:val="11"/>
    <w:qFormat/>
    <w:uiPriority w:val="0"/>
    <w:rPr>
      <w:rFonts w:ascii="Arial" w:hAnsi="Arial"/>
      <w:color w:val="800080"/>
      <w:sz w:val="24"/>
    </w:rPr>
  </w:style>
  <w:style w:type="character" w:styleId="18" w:customStyle="1">
    <w:name w:val="Cabeçalho Char"/>
    <w:basedOn w:val="7"/>
    <w:link w:val="13"/>
    <w:qFormat/>
    <w:uiPriority w:val="0"/>
  </w:style>
  <w:style w:type="character" w:styleId="19" w:customStyle="1">
    <w:name w:val="Rodapé Char"/>
    <w:basedOn w:val="7"/>
    <w:link w:val="14"/>
    <w:qFormat/>
    <w:uiPriority w:val="99"/>
  </w:style>
  <w:style w:type="paragraph" w:styleId="20" w:customStyle="1">
    <w:name w:val="Indice"/>
    <w:basedOn w:val="1"/>
    <w:qFormat/>
    <w:uiPriority w:val="99"/>
    <w:rPr>
      <w:rFonts w:ascii="Arial" w:hAnsi="Arial" w:cs="Arial"/>
      <w:sz w:val="24"/>
      <w:szCs w:val="24"/>
    </w:rPr>
    <w:pPr>
      <w:jc w:val="both"/>
    </w:pPr>
  </w:style>
  <w:style w:type="character" w:styleId="21" w:customStyle="1">
    <w:name w:val="Título 1 Char"/>
    <w:basedOn w:val="7"/>
    <w:link w:val="2"/>
    <w:qFormat/>
    <w:uiPriority w:val="0"/>
    <w:rPr>
      <w:b/>
      <w:sz w:val="28"/>
    </w:rPr>
  </w:style>
  <w:style w:type="character" w:styleId="22" w:customStyle="1">
    <w:name w:val="Título 2 Char"/>
    <w:basedOn w:val="7"/>
    <w:link w:val="3"/>
    <w:qFormat/>
    <w:uiPriority w:val="0"/>
    <w:rPr>
      <w:sz w:val="28"/>
    </w:rPr>
  </w:style>
  <w:style w:type="character" w:styleId="23" w:customStyle="1">
    <w:name w:val="Título 5 Char"/>
    <w:basedOn w:val="7"/>
    <w:link w:val="6"/>
    <w:qFormat/>
    <w:uiPriority w:val="0"/>
    <w:rPr>
      <w:rFonts w:ascii="Arial" w:hAnsi="Arial" w:cs="Arial"/>
      <w:b/>
      <w:bCs/>
      <w:sz w:val="24"/>
    </w:rPr>
  </w:style>
  <w:style w:type="character" w:styleId="24" w:customStyle="1">
    <w:name w:val="Corpo de texto Char"/>
    <w:basedOn w:val="7"/>
    <w:link w:val="9"/>
    <w:qFormat/>
    <w:uiPriority w:val="0"/>
    <w:semiHidden/>
    <w:rPr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customXml" Target="../customXml/item1.xml" /><Relationship Id="rId8" Type="http://schemas.openxmlformats.org/officeDocument/2006/relationships/customXml" Target="../customXml/item2.xml" /><Relationship Id="rId9" Type="http://schemas.openxmlformats.org/officeDocument/2006/relationships/image" Target="media/image1.png"/><Relationship Id="rId10" Type="http://schemas.openxmlformats.org/officeDocument/2006/relationships/oleObject" Target="embeddings/oleObject1.bin"/></Relationships>
</file>

<file path=word/_rels/foot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A1CA681E-EA69-4136-A8CE-C2E7841ABF41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Characters>841</Characters>
  <CharactersWithSpaces>995</CharactersWithSpaces>
  <Company>Camara Municipal de Vilhena</Company>
  <DocSecurity>0</DocSecurity>
  <Lines>7</Lines>
  <LinksUpToDate>false</LinksUpToDate>
  <Pages>1</Pages>
  <Paragraphs>1</Paragraphs>
  <ScaleCrop>false</ScaleCrop>
  <Template>Normal</Template>
  <TotalTime>18</TotalTime>
  <Words>155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creator>Camara Municipal de Vilhena</dc:creator>
  <cp:lastModifiedBy>elisangela.lima</cp:lastModifiedBy>
  <cp:revision>49</cp:revision>
  <cp:lastPrinted>2021-02-02T11:14:00Z</cp:lastPrinted>
  <dcterms:created xsi:type="dcterms:W3CDTF">2020-07-28T14:26:00Z</dcterms:created>
  <dcterms:modified xsi:type="dcterms:W3CDTF">2022-04-11T16:51:27Z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1046-11.2.0.11042</vt:lpwstr>
  </property>
  <property fmtid="{D5CDD505-2E9C-101B-9397-08002B2CF9AE}" pid="3" name="ICV">
    <vt:lpwstr>A7AA23F51A7E45E8A255378D5CC2BA25</vt:lpwstr>
  </property>
</Properties>
</file>