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8630D"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drawing>
          <wp:inline distT="0" distB="0" distL="114300" distR="11430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5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F6839"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Poder Legislativo</w:t>
      </w:r>
    </w:p>
    <w:p w14:paraId="68621705"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Câmara de Vereadores do Município de Vilhena</w:t>
      </w:r>
    </w:p>
    <w:p w14:paraId="344E5AEA"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Palácio Vereador Nadir Ereno Graebin</w:t>
      </w:r>
    </w:p>
    <w:p w14:paraId="5DE3929F"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</w:pPr>
      <w:r>
        <w:rPr>
          <w:rFonts w:ascii="Calibri" w:hAnsi="Calibri" w:cs="Calibri"/>
          <w:b/>
          <w:bCs/>
          <w:sz w:val="24"/>
          <w:szCs w:val="24"/>
        </w:rPr>
        <w:t>Diretoria Legislativa</w:t>
      </w:r>
    </w:p>
    <w:p w14:paraId="7C6CE897"/>
    <w:p w14:paraId="0B654816"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567" w:right="-284"/>
        <w:jc w:val="both"/>
        <w:rPr>
          <w:rFonts w:ascii="Calibri" w:hAnsi="Calibri" w:eastAsia="Calibri"/>
          <w:bCs/>
          <w:sz w:val="24"/>
          <w:szCs w:val="24"/>
        </w:rPr>
      </w:pPr>
      <w:r>
        <w:rPr>
          <w:rFonts w:ascii="Calibri" w:hAnsi="Calibri" w:eastAsia="Calibri"/>
          <w:b/>
          <w:sz w:val="24"/>
          <w:szCs w:val="24"/>
        </w:rPr>
        <w:t xml:space="preserve">ATA DA </w:t>
      </w:r>
      <w:r>
        <w:rPr>
          <w:rFonts w:hint="default" w:ascii="Calibri" w:hAnsi="Calibri" w:eastAsia="Calibri"/>
          <w:b/>
          <w:sz w:val="24"/>
          <w:szCs w:val="24"/>
          <w:lang w:val="pt-BR"/>
        </w:rPr>
        <w:t>2</w:t>
      </w:r>
      <w:r>
        <w:rPr>
          <w:rFonts w:ascii="Calibri" w:hAnsi="Calibri" w:eastAsia="Calibri"/>
          <w:b/>
          <w:sz w:val="24"/>
          <w:szCs w:val="24"/>
        </w:rPr>
        <w:t>ª (</w:t>
      </w:r>
      <w:r>
        <w:rPr>
          <w:rFonts w:hint="default" w:ascii="Calibri" w:hAnsi="Calibri" w:eastAsia="Calibri"/>
          <w:b/>
          <w:sz w:val="24"/>
          <w:szCs w:val="24"/>
          <w:lang w:val="pt-BR"/>
        </w:rPr>
        <w:t>SEGUNDA</w:t>
      </w:r>
      <w:r>
        <w:rPr>
          <w:rFonts w:ascii="Calibri" w:hAnsi="Calibri" w:eastAsia="Calibri"/>
          <w:b/>
          <w:sz w:val="24"/>
          <w:szCs w:val="24"/>
        </w:rPr>
        <w:t xml:space="preserve">) SESSÃO EXTRAORDINÁRIA DA QUADRAGÉSIMA </w:t>
      </w:r>
      <w:r>
        <w:rPr>
          <w:rFonts w:hint="default" w:ascii="Calibri" w:hAnsi="Calibri" w:eastAsia="Calibri"/>
          <w:b/>
          <w:sz w:val="24"/>
          <w:szCs w:val="24"/>
          <w:lang w:val="pt-BR"/>
        </w:rPr>
        <w:t>TERCEIRA</w:t>
      </w:r>
      <w:r>
        <w:rPr>
          <w:rFonts w:ascii="Calibri" w:hAnsi="Calibri" w:eastAsia="Calibri"/>
          <w:b/>
          <w:sz w:val="24"/>
          <w:szCs w:val="24"/>
        </w:rPr>
        <w:t xml:space="preserve"> SESSÃO LEGISLATIVA DA DÉCIMA </w:t>
      </w:r>
      <w:r>
        <w:rPr>
          <w:rFonts w:hint="default" w:ascii="Calibri" w:hAnsi="Calibri" w:eastAsia="Calibri"/>
          <w:b/>
          <w:sz w:val="24"/>
          <w:szCs w:val="24"/>
          <w:lang w:val="pt-BR"/>
        </w:rPr>
        <w:t xml:space="preserve">PRIMEIRA </w:t>
      </w:r>
      <w:r>
        <w:rPr>
          <w:rFonts w:ascii="Calibri" w:hAnsi="Calibri" w:eastAsia="Calibri"/>
          <w:b/>
          <w:sz w:val="24"/>
          <w:szCs w:val="24"/>
        </w:rPr>
        <w:t>LEGISLATURA DA CÂMARA DE VEREADORES DO MUNICÍPIO DE VILHENA-RO.</w:t>
      </w:r>
      <w:r>
        <w:rPr>
          <w:rFonts w:ascii="Calibri" w:hAnsi="Calibri" w:eastAsia="Calibri"/>
          <w:b/>
          <w:color w:val="auto"/>
          <w:sz w:val="24"/>
          <w:szCs w:val="24"/>
        </w:rPr>
        <w:t xml:space="preserve"> </w:t>
      </w:r>
      <w:r>
        <w:rPr>
          <w:rFonts w:ascii="Calibri" w:hAnsi="Calibri" w:eastAsia="Calibri"/>
          <w:bCs/>
          <w:color w:val="auto"/>
          <w:sz w:val="24"/>
          <w:szCs w:val="24"/>
        </w:rPr>
        <w:t>Às</w:t>
      </w:r>
      <w:r>
        <w:rPr>
          <w:rFonts w:ascii="Calibri" w:hAnsi="Calibri" w:eastAsia="Calibri"/>
          <w:bCs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Calibri" w:hAnsi="Calibri" w:eastAsia="Calibri"/>
          <w:bCs/>
          <w:color w:val="auto"/>
          <w:sz w:val="24"/>
          <w:szCs w:val="24"/>
          <w:highlight w:val="none"/>
          <w:lang w:val="pt-BR"/>
        </w:rPr>
        <w:t>dezenove</w:t>
      </w:r>
      <w:r>
        <w:rPr>
          <w:rFonts w:ascii="Calibri" w:hAnsi="Calibri" w:eastAsia="Calibri"/>
          <w:bCs/>
          <w:color w:val="auto"/>
          <w:sz w:val="24"/>
          <w:szCs w:val="24"/>
          <w:highlight w:val="none"/>
        </w:rPr>
        <w:t xml:space="preserve"> horas e </w:t>
      </w:r>
      <w:r>
        <w:rPr>
          <w:rFonts w:hint="default" w:ascii="Calibri" w:hAnsi="Calibri" w:eastAsia="Calibri"/>
          <w:bCs/>
          <w:color w:val="auto"/>
          <w:sz w:val="24"/>
          <w:szCs w:val="24"/>
          <w:highlight w:val="none"/>
          <w:lang w:val="pt-BR"/>
        </w:rPr>
        <w:t>quatorze</w:t>
      </w:r>
      <w:r>
        <w:rPr>
          <w:rFonts w:ascii="Calibri" w:hAnsi="Calibri" w:eastAsia="Calibri"/>
          <w:bCs/>
          <w:color w:val="auto"/>
          <w:sz w:val="24"/>
          <w:szCs w:val="24"/>
          <w:highlight w:val="none"/>
        </w:rPr>
        <w:t xml:space="preserve"> minutos </w:t>
      </w:r>
      <w:r>
        <w:rPr>
          <w:rFonts w:ascii="Calibri" w:hAnsi="Calibri" w:eastAsia="Calibri"/>
          <w:bCs/>
          <w:color w:val="auto"/>
          <w:sz w:val="24"/>
          <w:szCs w:val="24"/>
        </w:rPr>
        <w:t xml:space="preserve">do dia 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>23</w:t>
      </w:r>
      <w:r>
        <w:rPr>
          <w:rFonts w:ascii="Calibri" w:hAnsi="Calibri" w:eastAsia="Calibri"/>
          <w:bCs/>
          <w:color w:val="auto"/>
          <w:sz w:val="24"/>
          <w:szCs w:val="24"/>
        </w:rPr>
        <w:t xml:space="preserve"> de 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>junho</w:t>
      </w:r>
      <w:r>
        <w:rPr>
          <w:rFonts w:ascii="Calibri" w:hAnsi="Calibri" w:eastAsia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5</w:t>
      </w:r>
      <w:r>
        <w:rPr>
          <w:rFonts w:ascii="Calibri" w:hAnsi="Calibri" w:eastAsia="Calibri"/>
          <w:bCs/>
          <w:sz w:val="24"/>
          <w:szCs w:val="24"/>
        </w:rPr>
        <w:t xml:space="preserve">, o Presidente, Vereador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 Dr. Celso</w:t>
      </w:r>
      <w:r>
        <w:rPr>
          <w:rFonts w:ascii="Calibri" w:hAnsi="Calibri" w:eastAsia="Calibri"/>
          <w:bCs/>
          <w:sz w:val="24"/>
          <w:szCs w:val="24"/>
        </w:rPr>
        <w:t>, invocando a proteção de Deus, declarou aberta a Sessão com a presença dos Vereadores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Anderson Motorista, Eliton Costa, Gabriel Graebin, Jander Rocha, Nego Moraes, Rose Batista da Saúde, Samir Ali, Silvano Pessoa e </w:t>
      </w:r>
      <w:r>
        <w:rPr>
          <w:rFonts w:hint="default" w:ascii="Calibri" w:hAnsi="Calibri" w:eastAsia="Calibri" w:cs="Calibri"/>
          <w:bCs/>
          <w:sz w:val="24"/>
          <w:szCs w:val="24"/>
        </w:rPr>
        <w:t>Wilson Tabalipa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. Ausente os Veradores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Amanda Areval, </w:t>
      </w:r>
      <w:r>
        <w:rPr>
          <w:rFonts w:hint="default" w:ascii="Calibri" w:hAnsi="Calibri" w:eastAsia="Calibri" w:cs="Calibri"/>
          <w:bCs/>
          <w:sz w:val="24"/>
          <w:szCs w:val="24"/>
        </w:rPr>
        <w:t>Pedrinho Sanches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e </w:t>
      </w:r>
      <w:r>
        <w:rPr>
          <w:rFonts w:hint="default" w:ascii="Calibri" w:hAnsi="Calibri" w:eastAsia="Calibri" w:cs="Calibri"/>
          <w:bCs/>
          <w:sz w:val="24"/>
          <w:szCs w:val="24"/>
        </w:rPr>
        <w:t>Zé Duda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.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 </w:t>
      </w:r>
      <w:r>
        <w:rPr>
          <w:rFonts w:ascii="Calibri" w:hAnsi="Calibri" w:eastAsia="Calibri"/>
          <w:bCs/>
          <w:sz w:val="24"/>
          <w:szCs w:val="24"/>
        </w:rPr>
        <w:t xml:space="preserve">Na sequência, o Presidente colocou em votação a Ata da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1</w:t>
      </w:r>
      <w:r>
        <w:rPr>
          <w:rFonts w:ascii="Calibri" w:hAnsi="Calibri" w:eastAsia="Calibri"/>
          <w:bCs/>
          <w:sz w:val="24"/>
          <w:szCs w:val="24"/>
        </w:rPr>
        <w:t xml:space="preserve">ª Sessão Extraordinária, realizada no dia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29</w:t>
      </w:r>
      <w:r>
        <w:rPr>
          <w:rFonts w:ascii="Calibri" w:hAnsi="Calibri" w:eastAsia="Calibri"/>
          <w:bCs/>
          <w:sz w:val="24"/>
          <w:szCs w:val="24"/>
        </w:rPr>
        <w:t xml:space="preserve"> de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janeiro</w:t>
      </w:r>
      <w:r>
        <w:rPr>
          <w:rFonts w:ascii="Calibri" w:hAnsi="Calibri" w:eastAsia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5</w:t>
      </w:r>
      <w:r>
        <w:rPr>
          <w:rFonts w:ascii="Calibri" w:hAnsi="Calibri" w:eastAsia="Calibri"/>
          <w:bCs/>
          <w:sz w:val="24"/>
          <w:szCs w:val="24"/>
        </w:rPr>
        <w:t>, a qual foi</w:t>
      </w:r>
      <w:r>
        <w:rPr>
          <w:rFonts w:ascii="Calibri" w:hAnsi="Calibri" w:eastAsia="Calibri"/>
          <w:b/>
          <w:sz w:val="24"/>
          <w:szCs w:val="24"/>
        </w:rPr>
        <w:t xml:space="preserve"> aprovada </w:t>
      </w:r>
      <w:r>
        <w:rPr>
          <w:rFonts w:ascii="Calibri" w:hAnsi="Calibri" w:eastAsia="Calibri"/>
          <w:bCs/>
          <w:sz w:val="24"/>
          <w:szCs w:val="24"/>
        </w:rPr>
        <w:t>por unanimidade.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 Ato continuo 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considerando a ausência</w:t>
      </w: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 xml:space="preserve"> dos Vereadores Amanda Areval, primeira-secretária, e do Pedrinho Sanches, segundo-secretário, designo o Vereador Wilson Tabalipa para secretariar esta Sessão.</w:t>
      </w:r>
      <w:r>
        <w:rPr>
          <w:rFonts w:ascii="Calibri" w:hAnsi="Calibri" w:eastAsia="Calibri"/>
          <w:bCs/>
          <w:sz w:val="24"/>
          <w:szCs w:val="24"/>
        </w:rPr>
        <w:t xml:space="preserve"> Em seguida iniciou-se a</w:t>
      </w:r>
      <w:r>
        <w:rPr>
          <w:rFonts w:ascii="Calibri" w:hAnsi="Calibri" w:eastAsia="Calibri"/>
          <w:b/>
          <w:sz w:val="24"/>
          <w:szCs w:val="24"/>
        </w:rPr>
        <w:t xml:space="preserve"> PRIMEIRA PARTE DA SESSÃO</w:t>
      </w:r>
      <w:r>
        <w:rPr>
          <w:rFonts w:ascii="Calibri" w:hAnsi="Calibri" w:eastAsia="Calibri"/>
          <w:bCs/>
          <w:sz w:val="24"/>
          <w:szCs w:val="24"/>
        </w:rPr>
        <w:t>,</w:t>
      </w:r>
      <w:r>
        <w:rPr>
          <w:rFonts w:ascii="Calibri" w:hAnsi="Calibri" w:eastAsia="Calibri"/>
          <w:b/>
          <w:sz w:val="24"/>
          <w:szCs w:val="24"/>
        </w:rPr>
        <w:t xml:space="preserve"> </w:t>
      </w:r>
      <w:r>
        <w:rPr>
          <w:rFonts w:ascii="Calibri" w:hAnsi="Calibri" w:eastAsia="Calibri"/>
          <w:bCs/>
          <w:sz w:val="24"/>
          <w:szCs w:val="24"/>
        </w:rPr>
        <w:t xml:space="preserve">e o Presidente solicitou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ao</w:t>
      </w:r>
      <w:r>
        <w:rPr>
          <w:rFonts w:ascii="Calibri" w:hAnsi="Calibri" w:eastAsia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o</w:t>
      </w:r>
      <w:r>
        <w:rPr>
          <w:rFonts w:ascii="Calibri" w:hAnsi="Calibri" w:eastAsia="Calibri"/>
          <w:bCs/>
          <w:sz w:val="24"/>
          <w:szCs w:val="24"/>
        </w:rPr>
        <w:t xml:space="preserve"> a leitura do</w:t>
      </w:r>
      <w:r>
        <w:rPr>
          <w:rFonts w:ascii="Calibri" w:hAnsi="Calibri" w:eastAsia="Calibri"/>
          <w:b/>
          <w:sz w:val="24"/>
          <w:szCs w:val="24"/>
        </w:rPr>
        <w:t xml:space="preserve"> Expediente Recebido</w:t>
      </w:r>
      <w:r>
        <w:rPr>
          <w:rFonts w:ascii="Calibri" w:hAnsi="Calibri" w:eastAsia="Calibri"/>
          <w:b/>
          <w:color w:val="auto"/>
          <w:sz w:val="24"/>
          <w:szCs w:val="24"/>
        </w:rPr>
        <w:t>: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/>
          <w:bCs/>
          <w:color w:val="auto"/>
          <w:sz w:val="24"/>
          <w:szCs w:val="24"/>
        </w:rPr>
        <w:t xml:space="preserve">Projeto de 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>Decreto Legislativo</w:t>
      </w:r>
      <w:r>
        <w:rPr>
          <w:rFonts w:hint="default" w:ascii="Calibri" w:hAnsi="Calibri" w:eastAsia="Calibri"/>
          <w:bCs/>
          <w:color w:val="auto"/>
          <w:sz w:val="24"/>
          <w:szCs w:val="24"/>
        </w:rPr>
        <w:t xml:space="preserve"> nº 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>045</w:t>
      </w:r>
      <w:r>
        <w:rPr>
          <w:rFonts w:hint="default" w:ascii="Calibri" w:hAnsi="Calibri" w:eastAsia="Calibri"/>
          <w:bCs/>
          <w:color w:val="auto"/>
          <w:sz w:val="24"/>
          <w:szCs w:val="24"/>
        </w:rPr>
        <w:t>/2025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 xml:space="preserve">, </w:t>
      </w:r>
      <w:r>
        <w:rPr>
          <w:rFonts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>que aprova as Contas do Poder Executivo referente ao exercício 202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2</w:t>
      </w:r>
      <w:r>
        <w:rPr>
          <w:rFonts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, de responsabilidade </w:t>
      </w:r>
      <w:r>
        <w:rPr>
          <w:rFonts w:hint="default" w:ascii="Calibri" w:hAnsi="Calibri" w:cs="Calibri"/>
          <w:b w:val="0"/>
          <w:bCs/>
          <w:sz w:val="24"/>
          <w:lang w:val="pt-BR"/>
        </w:rPr>
        <w:t xml:space="preserve">do </w:t>
      </w:r>
      <w:r>
        <w:rPr>
          <w:rFonts w:hint="default" w:ascii="Calibri" w:hAnsi="Calibri" w:cs="Calibri"/>
          <w:b/>
          <w:bCs w:val="0"/>
          <w:sz w:val="24"/>
          <w:lang w:val="pt-BR"/>
        </w:rPr>
        <w:t xml:space="preserve">ex-Prefeito Eduardo Toshiya  Tsuru </w:t>
      </w:r>
      <w:r>
        <w:rPr>
          <w:rFonts w:hint="default" w:ascii="Calibri" w:hAnsi="Calibri" w:cs="Calibri"/>
          <w:b w:val="0"/>
          <w:bCs/>
          <w:sz w:val="24"/>
          <w:lang w:val="pt-BR"/>
        </w:rPr>
        <w:t>- período de 1º/01/2022 a 06/07/2022 -</w:t>
      </w:r>
      <w:r>
        <w:rPr>
          <w:rFonts w:hint="default" w:ascii="Calibri" w:hAnsi="Calibri" w:cs="Calibri"/>
          <w:b/>
          <w:bCs w:val="0"/>
          <w:sz w:val="24"/>
          <w:lang w:val="pt-BR"/>
        </w:rPr>
        <w:t xml:space="preserve"> </w:t>
      </w:r>
      <w:r>
        <w:rPr>
          <w:rFonts w:hint="default" w:ascii="Calibri" w:hAnsi="Calibri" w:cs="Calibri"/>
          <w:b w:val="0"/>
          <w:bCs/>
          <w:sz w:val="24"/>
          <w:lang w:val="pt-BR"/>
        </w:rPr>
        <w:t>e</w:t>
      </w:r>
      <w:r>
        <w:rPr>
          <w:rFonts w:hint="default" w:ascii="Calibri" w:hAnsi="Calibri" w:cs="Calibri"/>
          <w:b/>
          <w:bCs w:val="0"/>
          <w:sz w:val="24"/>
          <w:lang w:val="pt-BR"/>
        </w:rPr>
        <w:t xml:space="preserve"> </w:t>
      </w:r>
      <w:r>
        <w:rPr>
          <w:rFonts w:hint="default" w:ascii="Calibri" w:hAnsi="Calibri" w:cs="Calibri"/>
          <w:b w:val="0"/>
          <w:bCs/>
          <w:sz w:val="24"/>
          <w:lang w:val="pt-BR"/>
        </w:rPr>
        <w:t xml:space="preserve">do </w:t>
      </w:r>
      <w:r>
        <w:rPr>
          <w:rFonts w:hint="default" w:ascii="Calibri" w:hAnsi="Calibri" w:cs="Calibri"/>
          <w:b/>
          <w:bCs w:val="0"/>
          <w:sz w:val="24"/>
          <w:lang w:val="pt-BR"/>
        </w:rPr>
        <w:t xml:space="preserve">ex-Prefeito Ronildo Pereira Macedo </w:t>
      </w:r>
      <w:r>
        <w:rPr>
          <w:rFonts w:hint="default" w:ascii="Calibri" w:hAnsi="Calibri" w:cs="Calibri"/>
          <w:b w:val="0"/>
          <w:bCs/>
          <w:sz w:val="24"/>
          <w:lang w:val="pt-BR"/>
        </w:rPr>
        <w:t>- período de 07/07/2022 a 31/12/2022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. I</w:t>
      </w:r>
      <w:r>
        <w:rPr>
          <w:rFonts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niciou-se a </w:t>
      </w:r>
      <w:r>
        <w:rPr>
          <w:rFonts w:hint="default" w:ascii="Calibri" w:hAnsi="Calibri" w:eastAsia="SimSun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SEGUNDA PARTE DA SESSÃO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, e o Presidente solicitou 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ao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Secretári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o</w:t>
      </w:r>
      <w:bookmarkStart w:id="0" w:name="_GoBack"/>
      <w:bookmarkEnd w:id="0"/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a leitura da matéria para a </w:t>
      </w:r>
      <w:r>
        <w:rPr>
          <w:rFonts w:hint="default" w:ascii="Calibri" w:hAnsi="Calibri" w:eastAsia="SimSun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ORDEM DO DIA.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</w:t>
      </w:r>
      <w:r>
        <w:rPr>
          <w:rFonts w:hint="default" w:ascii="Calibri" w:hAnsi="Calibri" w:eastAsia="SimSun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Discussão e Votação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do Projeto de Decreto Legislativo nº 04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5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>/202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5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>.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 xml:space="preserve"> </w:t>
      </w:r>
      <w:r>
        <w:rPr>
          <w:rFonts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>Não houve mais discussões e o Projeto de Decreto Legislativo nº 4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5</w:t>
      </w:r>
      <w:r>
        <w:rPr>
          <w:rFonts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>/202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5</w:t>
      </w:r>
      <w:r>
        <w:rPr>
          <w:rFonts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foi </w:t>
      </w:r>
      <w:r>
        <w:rPr>
          <w:rFonts w:hint="default" w:ascii="Calibri" w:hAnsi="Calibri" w:eastAsia="SimSun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aprovado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por unanimidade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>.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eastAsia="Calibri"/>
          <w:bCs/>
          <w:sz w:val="24"/>
          <w:szCs w:val="24"/>
        </w:rPr>
        <w:t>Nada mais a ser tratado, o Presidente declarou encerrada a Sessão. E para constar, eu</w:t>
      </w:r>
      <w:r>
        <w:rPr>
          <w:rFonts w:ascii="Calibri" w:hAnsi="Calibri" w:eastAsia="Calibri"/>
          <w:bCs/>
          <w:sz w:val="24"/>
          <w:szCs w:val="24"/>
          <w:highlight w:val="none"/>
        </w:rPr>
        <w:t xml:space="preserve">, Vereador </w:t>
      </w:r>
      <w:r>
        <w:rPr>
          <w:rFonts w:hint="default" w:ascii="Calibri" w:hAnsi="Calibri" w:eastAsia="Calibri"/>
          <w:bCs/>
          <w:sz w:val="24"/>
          <w:szCs w:val="24"/>
          <w:highlight w:val="none"/>
          <w:lang w:val="pt-BR"/>
        </w:rPr>
        <w:t>Wilson Tabalipa</w:t>
      </w:r>
      <w:r>
        <w:rPr>
          <w:rFonts w:ascii="Calibri" w:hAnsi="Calibri" w:eastAsia="Calibri"/>
          <w:bCs/>
          <w:sz w:val="24"/>
          <w:szCs w:val="24"/>
          <w:highlight w:val="none"/>
        </w:rPr>
        <w:t>,</w:t>
      </w:r>
      <w:r>
        <w:rPr>
          <w:rFonts w:ascii="Calibri" w:hAnsi="Calibri" w:eastAsia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o </w:t>
      </w:r>
      <w:r>
        <w:rPr>
          <w:rFonts w:hint="default" w:ascii="Calibri" w:hAnsi="Calibri" w:eastAsia="Calibri"/>
          <w:bCs/>
          <w:i/>
          <w:iCs/>
          <w:sz w:val="24"/>
          <w:szCs w:val="24"/>
          <w:lang w:val="pt-BR"/>
        </w:rPr>
        <w:t>ad hok</w:t>
      </w:r>
      <w:r>
        <w:rPr>
          <w:rFonts w:ascii="Calibri" w:hAnsi="Calibri" w:eastAsia="Calibri"/>
          <w:bCs/>
          <w:sz w:val="24"/>
          <w:szCs w:val="24"/>
        </w:rPr>
        <w:t>, lavrei a presente Ata, que vai por mim assinada e pelo Presidente.</w:t>
      </w:r>
    </w:p>
    <w:p w14:paraId="1709C9E7"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567" w:right="-284"/>
        <w:jc w:val="both"/>
        <w:rPr>
          <w:rFonts w:ascii="Arial" w:hAnsi="Arial"/>
          <w:sz w:val="10"/>
          <w:szCs w:val="10"/>
        </w:rPr>
      </w:pPr>
    </w:p>
    <w:sectPr>
      <w:footerReference r:id="rId3" w:type="default"/>
      <w:pgSz w:w="11907" w:h="16840"/>
      <w:pgMar w:top="794" w:right="1021" w:bottom="851" w:left="1701" w:header="720" w:footer="851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00000001" w:csb1="00000000"/>
  </w:font>
  <w:font w:name="Gill Sans MT Shado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5C07F">
    <w:pPr>
      <w:pStyle w:val="197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CF"/>
    <w:rsid w:val="00053D06"/>
    <w:rsid w:val="000631A5"/>
    <w:rsid w:val="000B3628"/>
    <w:rsid w:val="000E3043"/>
    <w:rsid w:val="000F733E"/>
    <w:rsid w:val="00115A8D"/>
    <w:rsid w:val="001F3882"/>
    <w:rsid w:val="00241854"/>
    <w:rsid w:val="00315E49"/>
    <w:rsid w:val="003C1410"/>
    <w:rsid w:val="003E454A"/>
    <w:rsid w:val="003F3FDE"/>
    <w:rsid w:val="004303E3"/>
    <w:rsid w:val="004D2265"/>
    <w:rsid w:val="004E4485"/>
    <w:rsid w:val="00501091"/>
    <w:rsid w:val="00520EB9"/>
    <w:rsid w:val="006519A3"/>
    <w:rsid w:val="006A3460"/>
    <w:rsid w:val="007568A3"/>
    <w:rsid w:val="008207C4"/>
    <w:rsid w:val="008A29CE"/>
    <w:rsid w:val="008F64EA"/>
    <w:rsid w:val="008F665E"/>
    <w:rsid w:val="009400CD"/>
    <w:rsid w:val="00991859"/>
    <w:rsid w:val="00997042"/>
    <w:rsid w:val="009D3DB8"/>
    <w:rsid w:val="00A4662C"/>
    <w:rsid w:val="00A7461C"/>
    <w:rsid w:val="00B433A4"/>
    <w:rsid w:val="00B56EE4"/>
    <w:rsid w:val="00BC7A9C"/>
    <w:rsid w:val="00BF5ECD"/>
    <w:rsid w:val="00C22033"/>
    <w:rsid w:val="00C26F6F"/>
    <w:rsid w:val="00CC5FCF"/>
    <w:rsid w:val="00D20784"/>
    <w:rsid w:val="00D64B6A"/>
    <w:rsid w:val="00DA3EF7"/>
    <w:rsid w:val="00E0791C"/>
    <w:rsid w:val="00E222DB"/>
    <w:rsid w:val="00E50CEB"/>
    <w:rsid w:val="00EC5081"/>
    <w:rsid w:val="00F25A24"/>
    <w:rsid w:val="00F402AC"/>
    <w:rsid w:val="00F40431"/>
    <w:rsid w:val="019766C8"/>
    <w:rsid w:val="02454DA7"/>
    <w:rsid w:val="028108E0"/>
    <w:rsid w:val="02F3365F"/>
    <w:rsid w:val="03046E3A"/>
    <w:rsid w:val="034F5F05"/>
    <w:rsid w:val="03A0189B"/>
    <w:rsid w:val="03DD40E2"/>
    <w:rsid w:val="04CF475C"/>
    <w:rsid w:val="04D53149"/>
    <w:rsid w:val="0563422E"/>
    <w:rsid w:val="06A21DF8"/>
    <w:rsid w:val="06B86625"/>
    <w:rsid w:val="07F67A72"/>
    <w:rsid w:val="080B0196"/>
    <w:rsid w:val="0AE54200"/>
    <w:rsid w:val="0B820956"/>
    <w:rsid w:val="0C212AC6"/>
    <w:rsid w:val="107B6A3C"/>
    <w:rsid w:val="128C0DCC"/>
    <w:rsid w:val="140401D9"/>
    <w:rsid w:val="14574FE8"/>
    <w:rsid w:val="1516624B"/>
    <w:rsid w:val="175A2C47"/>
    <w:rsid w:val="1789621C"/>
    <w:rsid w:val="17B77E48"/>
    <w:rsid w:val="18D204E9"/>
    <w:rsid w:val="18D92D79"/>
    <w:rsid w:val="192D5098"/>
    <w:rsid w:val="1A46530A"/>
    <w:rsid w:val="1D7845C1"/>
    <w:rsid w:val="1DF23E9B"/>
    <w:rsid w:val="1F1A01CD"/>
    <w:rsid w:val="1F237805"/>
    <w:rsid w:val="20926BCA"/>
    <w:rsid w:val="234E2B58"/>
    <w:rsid w:val="23A822EB"/>
    <w:rsid w:val="24D7315C"/>
    <w:rsid w:val="25B43BA7"/>
    <w:rsid w:val="25CC6F5F"/>
    <w:rsid w:val="28F13AD4"/>
    <w:rsid w:val="29CA0663"/>
    <w:rsid w:val="29FB7E86"/>
    <w:rsid w:val="2BC9632B"/>
    <w:rsid w:val="2BD178B3"/>
    <w:rsid w:val="2D0F7BEE"/>
    <w:rsid w:val="2EA91B07"/>
    <w:rsid w:val="2F3F0791"/>
    <w:rsid w:val="2F9A54EF"/>
    <w:rsid w:val="30151335"/>
    <w:rsid w:val="31BD3E31"/>
    <w:rsid w:val="32411C1A"/>
    <w:rsid w:val="3251658E"/>
    <w:rsid w:val="34B374E6"/>
    <w:rsid w:val="34D24E7F"/>
    <w:rsid w:val="351033B6"/>
    <w:rsid w:val="356D2D3A"/>
    <w:rsid w:val="36853B00"/>
    <w:rsid w:val="36996CF8"/>
    <w:rsid w:val="36ED6A2E"/>
    <w:rsid w:val="37131EE4"/>
    <w:rsid w:val="387151CE"/>
    <w:rsid w:val="39266C0F"/>
    <w:rsid w:val="3A1144D2"/>
    <w:rsid w:val="3B1F36A3"/>
    <w:rsid w:val="3B345ED2"/>
    <w:rsid w:val="3B675D59"/>
    <w:rsid w:val="3C132769"/>
    <w:rsid w:val="3CE63838"/>
    <w:rsid w:val="3E303BD4"/>
    <w:rsid w:val="3F2949A4"/>
    <w:rsid w:val="3F6902F3"/>
    <w:rsid w:val="3F8A633F"/>
    <w:rsid w:val="400A01AC"/>
    <w:rsid w:val="41672331"/>
    <w:rsid w:val="438B7DD8"/>
    <w:rsid w:val="45A341C0"/>
    <w:rsid w:val="45B0792F"/>
    <w:rsid w:val="46EB7AE7"/>
    <w:rsid w:val="47AD3BDC"/>
    <w:rsid w:val="48405081"/>
    <w:rsid w:val="4A8F4B67"/>
    <w:rsid w:val="4BEA5146"/>
    <w:rsid w:val="4BFE4223"/>
    <w:rsid w:val="4EFE74F9"/>
    <w:rsid w:val="4F286C6E"/>
    <w:rsid w:val="50ED548A"/>
    <w:rsid w:val="510F46D7"/>
    <w:rsid w:val="52835F99"/>
    <w:rsid w:val="538C6E0F"/>
    <w:rsid w:val="550F6525"/>
    <w:rsid w:val="557E0C35"/>
    <w:rsid w:val="55EB644F"/>
    <w:rsid w:val="56737AC7"/>
    <w:rsid w:val="56EF5A71"/>
    <w:rsid w:val="570701A2"/>
    <w:rsid w:val="59176EB9"/>
    <w:rsid w:val="59DA2F3D"/>
    <w:rsid w:val="5A7277C2"/>
    <w:rsid w:val="5AE472AB"/>
    <w:rsid w:val="5C183803"/>
    <w:rsid w:val="5C35651C"/>
    <w:rsid w:val="5C6C00DA"/>
    <w:rsid w:val="5CAE210A"/>
    <w:rsid w:val="5D7E1CB6"/>
    <w:rsid w:val="5DB7702A"/>
    <w:rsid w:val="5DBA3E0E"/>
    <w:rsid w:val="5DBC58F0"/>
    <w:rsid w:val="5DCB0A9D"/>
    <w:rsid w:val="5DCC7BE4"/>
    <w:rsid w:val="5E7348F2"/>
    <w:rsid w:val="5F2C738F"/>
    <w:rsid w:val="5F7A0DB2"/>
    <w:rsid w:val="6050097C"/>
    <w:rsid w:val="6181799A"/>
    <w:rsid w:val="623A5A14"/>
    <w:rsid w:val="62755D6C"/>
    <w:rsid w:val="630806B8"/>
    <w:rsid w:val="63BD2BB1"/>
    <w:rsid w:val="64A56D97"/>
    <w:rsid w:val="64FE5585"/>
    <w:rsid w:val="656F5179"/>
    <w:rsid w:val="65A610A9"/>
    <w:rsid w:val="65F23ED9"/>
    <w:rsid w:val="67C401BE"/>
    <w:rsid w:val="6AEA057D"/>
    <w:rsid w:val="6B124C08"/>
    <w:rsid w:val="6BFE2254"/>
    <w:rsid w:val="6C5C425E"/>
    <w:rsid w:val="6C721619"/>
    <w:rsid w:val="6C8E6791"/>
    <w:rsid w:val="6D886F38"/>
    <w:rsid w:val="6DED3A6F"/>
    <w:rsid w:val="6EFF4EE0"/>
    <w:rsid w:val="70226E34"/>
    <w:rsid w:val="708157C2"/>
    <w:rsid w:val="70CC3AC2"/>
    <w:rsid w:val="711C7F38"/>
    <w:rsid w:val="7139351C"/>
    <w:rsid w:val="722675EF"/>
    <w:rsid w:val="73AF0E3F"/>
    <w:rsid w:val="75886994"/>
    <w:rsid w:val="763035DD"/>
    <w:rsid w:val="767C4A83"/>
    <w:rsid w:val="78A2183D"/>
    <w:rsid w:val="792112DC"/>
    <w:rsid w:val="79C5258B"/>
    <w:rsid w:val="7A243E2C"/>
    <w:rsid w:val="7AF57F88"/>
    <w:rsid w:val="7D7F286A"/>
    <w:rsid w:val="7D840B80"/>
    <w:rsid w:val="7DC1311C"/>
    <w:rsid w:val="7E203AF4"/>
    <w:rsid w:val="7EE75AD6"/>
    <w:rsid w:val="7F72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autoRedefine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autoRedefine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autoRedefine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autoRedefine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9"/>
    <w:basedOn w:val="1"/>
    <w:next w:val="1"/>
    <w:autoRedefine/>
    <w:unhideWhenUsed/>
    <w:qFormat/>
    <w:uiPriority w:val="39"/>
    <w:pPr>
      <w:spacing w:after="57"/>
      <w:ind w:left="2268"/>
    </w:pPr>
  </w:style>
  <w:style w:type="paragraph" w:styleId="18">
    <w:name w:val="Body Text"/>
    <w:basedOn w:val="1"/>
    <w:autoRedefine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0">
    <w:name w:val="toc 5"/>
    <w:basedOn w:val="1"/>
    <w:next w:val="1"/>
    <w:autoRedefine/>
    <w:unhideWhenUsed/>
    <w:qFormat/>
    <w:uiPriority w:val="39"/>
    <w:pPr>
      <w:spacing w:after="57"/>
      <w:ind w:left="1134"/>
    </w:pPr>
  </w:style>
  <w:style w:type="paragraph" w:styleId="21">
    <w:name w:val="table of figures"/>
    <w:basedOn w:val="1"/>
    <w:next w:val="1"/>
    <w:autoRedefine/>
    <w:unhideWhenUsed/>
    <w:qFormat/>
    <w:uiPriority w:val="99"/>
  </w:style>
  <w:style w:type="paragraph" w:styleId="22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183"/>
    <w:semiHidden/>
    <w:unhideWhenUsed/>
    <w:qFormat/>
    <w:uiPriority w:val="99"/>
  </w:style>
  <w:style w:type="paragraph" w:styleId="24">
    <w:name w:val="toc 4"/>
    <w:basedOn w:val="1"/>
    <w:next w:val="1"/>
    <w:autoRedefine/>
    <w:unhideWhenUsed/>
    <w:qFormat/>
    <w:uiPriority w:val="39"/>
    <w:pPr>
      <w:spacing w:after="57"/>
      <w:ind w:left="85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6">
    <w:name w:val="Body Text 3"/>
    <w:basedOn w:val="1"/>
    <w:autoRedefine/>
    <w:qFormat/>
    <w:uiPriority w:val="0"/>
    <w:pPr>
      <w:jc w:val="both"/>
    </w:pPr>
    <w:rPr>
      <w:rFonts w:ascii="Arial" w:hAnsi="Arial"/>
      <w:color w:val="800080"/>
      <w:sz w:val="24"/>
    </w:rPr>
  </w:style>
  <w:style w:type="paragraph" w:styleId="27">
    <w:name w:val="header"/>
    <w:basedOn w:val="1"/>
    <w:link w:val="54"/>
    <w:autoRedefine/>
    <w:unhideWhenUsed/>
    <w:qFormat/>
    <w:uiPriority w:val="99"/>
    <w:pPr>
      <w:tabs>
        <w:tab w:val="center" w:pos="7143"/>
        <w:tab w:val="right" w:pos="14287"/>
      </w:tabs>
    </w:pPr>
  </w:style>
  <w:style w:type="paragraph" w:styleId="28">
    <w:name w:val="footer"/>
    <w:basedOn w:val="1"/>
    <w:link w:val="56"/>
    <w:autoRedefine/>
    <w:unhideWhenUsed/>
    <w:qFormat/>
    <w:uiPriority w:val="99"/>
    <w:pPr>
      <w:tabs>
        <w:tab w:val="center" w:pos="7143"/>
        <w:tab w:val="right" w:pos="14287"/>
      </w:tabs>
    </w:pPr>
  </w:style>
  <w:style w:type="paragraph" w:styleId="29">
    <w:name w:val="caption"/>
    <w:basedOn w:val="1"/>
    <w:next w:val="1"/>
    <w:autoRedefine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2">
    <w:name w:val="Balloon Text"/>
    <w:basedOn w:val="1"/>
    <w:link w:val="20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34">
    <w:name w:val="footnote text"/>
    <w:basedOn w:val="1"/>
    <w:link w:val="182"/>
    <w:semiHidden/>
    <w:unhideWhenUsed/>
    <w:qFormat/>
    <w:uiPriority w:val="99"/>
    <w:pPr>
      <w:spacing w:after="40"/>
    </w:pPr>
    <w:rPr>
      <w:sz w:val="18"/>
    </w:rPr>
  </w:style>
  <w:style w:type="paragraph" w:styleId="35">
    <w:name w:val="toc 1"/>
    <w:basedOn w:val="1"/>
    <w:next w:val="1"/>
    <w:unhideWhenUsed/>
    <w:qFormat/>
    <w:uiPriority w:val="39"/>
    <w:pPr>
      <w:spacing w:after="57"/>
    </w:pPr>
  </w:style>
  <w:style w:type="table" w:styleId="36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Título 1 Char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Título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9">
    <w:name w:val="Título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Título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Título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Título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Título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Título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Título 9 Char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rPr>
      <w:rFonts w:asciiTheme="minorHAnsi" w:hAnsiTheme="minorHAnsi" w:eastAsiaTheme="minorEastAsia" w:cstheme="minorBidi"/>
      <w:lang w:val="pt-PT" w:eastAsia="zh-CN" w:bidi="ar-SA"/>
    </w:rPr>
  </w:style>
  <w:style w:type="character" w:customStyle="1" w:styleId="48">
    <w:name w:val="Título Char"/>
    <w:link w:val="22"/>
    <w:qFormat/>
    <w:uiPriority w:val="10"/>
    <w:rPr>
      <w:sz w:val="48"/>
      <w:szCs w:val="48"/>
    </w:rPr>
  </w:style>
  <w:style w:type="character" w:customStyle="1" w:styleId="49">
    <w:name w:val="Subtítulo Char"/>
    <w:link w:val="33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Citação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3">
    <w:name w:val="Citação Intensa Char"/>
    <w:link w:val="52"/>
    <w:qFormat/>
    <w:uiPriority w:val="30"/>
    <w:rPr>
      <w:i/>
    </w:rPr>
  </w:style>
  <w:style w:type="character" w:customStyle="1" w:styleId="54">
    <w:name w:val="Cabeçalho Char"/>
    <w:link w:val="27"/>
    <w:qFormat/>
    <w:uiPriority w:val="99"/>
  </w:style>
  <w:style w:type="character" w:customStyle="1" w:styleId="55">
    <w:name w:val="Footer Char"/>
    <w:qFormat/>
    <w:uiPriority w:val="99"/>
  </w:style>
  <w:style w:type="character" w:customStyle="1" w:styleId="56">
    <w:name w:val="Rodapé Char"/>
    <w:link w:val="28"/>
    <w:qFormat/>
    <w:uiPriority w:val="99"/>
  </w:style>
  <w:style w:type="table" w:customStyle="1" w:styleId="57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1Horz">
      <w:tcPr>
        <w:shd w:val="clear" w:color="F1F1F1" w:themeColor="text1" w:themeTint="0D" w:fill="auto"/>
      </w:tcPr>
    </w:tblStylePr>
  </w:style>
  <w:style w:type="table" w:customStyle="1" w:styleId="59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autoRedefine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1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2">
    <w:name w:val="Plain Table 5"/>
    <w:autoRedefine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3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autoRedefine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autoRedefine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1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2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73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74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75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76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77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8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9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0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1">
    <w:name w:val="Grid Table 3 - Accent 4"/>
    <w:autoRedefine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2">
    <w:name w:val="Grid Table 3 - Accent 5"/>
    <w:autoRedefine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83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84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85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</w:style>
  <w:style w:type="table" w:customStyle="1" w:styleId="86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7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8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9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90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91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1Horz">
      <w:tcPr>
        <w:shd w:val="clear" w:color="898989" w:themeColor="text1" w:themeTint="75" w:fill="auto"/>
      </w:tcPr>
    </w:tblStylePr>
  </w:style>
  <w:style w:type="table" w:customStyle="1" w:styleId="92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1Horz">
      <w:tcPr>
        <w:shd w:val="clear" w:color="AEC5E0" w:themeColor="accent1" w:themeTint="75" w:fill="auto"/>
      </w:tcPr>
    </w:tblStylePr>
  </w:style>
  <w:style w:type="table" w:customStyle="1" w:styleId="93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1Horz">
      <w:tcPr>
        <w:shd w:val="clear" w:color="E2AEAD" w:themeColor="accent2" w:themeTint="75" w:fill="auto"/>
      </w:tcPr>
    </w:tblStylePr>
  </w:style>
  <w:style w:type="table" w:customStyle="1" w:styleId="94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1Horz">
      <w:tcPr>
        <w:shd w:val="clear" w:color="D1DFB2" w:themeColor="accent3" w:themeTint="75" w:fill="auto"/>
      </w:tcPr>
    </w:tblStylePr>
  </w:style>
  <w:style w:type="table" w:customStyle="1" w:styleId="95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1Horz">
      <w:tcPr>
        <w:shd w:val="clear" w:color="C4B7D4" w:themeColor="accent4" w:themeTint="75" w:fill="auto"/>
      </w:tcPr>
    </w:tblStylePr>
  </w:style>
  <w:style w:type="table" w:customStyle="1" w:styleId="96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1Horz">
      <w:tcPr>
        <w:shd w:val="clear" w:color="ACD8E4" w:themeColor="accent5" w:themeTint="75" w:fill="auto"/>
      </w:tcPr>
    </w:tblStylePr>
  </w:style>
  <w:style w:type="table" w:customStyle="1" w:styleId="97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1Horz">
      <w:tcPr>
        <w:shd w:val="clear" w:color="FBCEAA" w:themeColor="accent6" w:themeTint="75" w:fill="auto"/>
      </w:tcPr>
    </w:tblStylePr>
  </w:style>
  <w:style w:type="table" w:customStyle="1" w:styleId="98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2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9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1Horz">
      <w:tcPr>
        <w:shd w:val="clear" w:color="BEBEBE" w:themeColor="text1" w:themeTint="40" w:fill="auto"/>
      </w:tcPr>
    </w:tblStylePr>
  </w:style>
  <w:style w:type="table" w:customStyle="1" w:styleId="113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1Horz">
      <w:tcPr>
        <w:shd w:val="clear" w:color="D2DFEE" w:themeColor="accent1" w:themeTint="40" w:fill="auto"/>
      </w:tcPr>
    </w:tblStylePr>
  </w:style>
  <w:style w:type="table" w:customStyle="1" w:styleId="114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1Horz">
      <w:tcPr>
        <w:shd w:val="clear" w:color="EFD3D2" w:themeColor="accent2" w:themeTint="40" w:fill="auto"/>
      </w:tcPr>
    </w:tblStylePr>
  </w:style>
  <w:style w:type="table" w:customStyle="1" w:styleId="115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1Horz">
      <w:tcPr>
        <w:shd w:val="clear" w:color="E5EDD5" w:themeColor="accent3" w:themeTint="40" w:fill="auto"/>
      </w:tcPr>
    </w:tblStylePr>
  </w:style>
  <w:style w:type="table" w:customStyle="1" w:styleId="116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1Horz">
      <w:tcPr>
        <w:shd w:val="clear" w:color="DFD8E7" w:themeColor="accent4" w:themeTint="40" w:fill="auto"/>
      </w:tcPr>
    </w:tblStylePr>
  </w:style>
  <w:style w:type="table" w:customStyle="1" w:styleId="117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1Horz">
      <w:tcPr>
        <w:shd w:val="clear" w:color="D1EAF0" w:themeColor="accent5" w:themeTint="40" w:fill="auto"/>
      </w:tcPr>
    </w:tblStylePr>
  </w:style>
  <w:style w:type="table" w:customStyle="1" w:styleId="118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1Horz">
      <w:tcPr>
        <w:shd w:val="clear" w:color="FCE4D0" w:themeColor="accent6" w:themeTint="40" w:fill="auto"/>
      </w:tcPr>
    </w:tblStylePr>
  </w:style>
  <w:style w:type="table" w:customStyle="1" w:styleId="119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20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21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22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23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24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25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26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34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35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36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37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38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39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40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</w:style>
  <w:style w:type="table" w:customStyle="1" w:styleId="141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</w:style>
  <w:style w:type="table" w:customStyle="1" w:styleId="142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</w:style>
  <w:style w:type="table" w:customStyle="1" w:styleId="143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</w:style>
  <w:style w:type="table" w:customStyle="1" w:styleId="144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</w:style>
  <w:style w:type="table" w:customStyle="1" w:styleId="145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</w:style>
  <w:style w:type="table" w:customStyle="1" w:styleId="146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</w:style>
  <w:style w:type="table" w:customStyle="1" w:styleId="147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2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63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64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65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66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67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68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9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70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71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72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73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74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75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Texto de nota de rodapé Char"/>
    <w:link w:val="34"/>
    <w:qFormat/>
    <w:uiPriority w:val="99"/>
    <w:rPr>
      <w:sz w:val="18"/>
    </w:rPr>
  </w:style>
  <w:style w:type="character" w:customStyle="1" w:styleId="183">
    <w:name w:val="Texto de nota de fim Char"/>
    <w:link w:val="23"/>
    <w:qFormat/>
    <w:uiPriority w:val="99"/>
    <w:rPr>
      <w:sz w:val="20"/>
    </w:rPr>
  </w:style>
  <w:style w:type="paragraph" w:customStyle="1" w:styleId="184">
    <w:name w:val="Cabeçalho do Sumário1"/>
    <w:autoRedefine/>
    <w:unhideWhenUsed/>
    <w:qFormat/>
    <w:uiPriority w:val="39"/>
    <w:rPr>
      <w:rFonts w:asciiTheme="minorHAnsi" w:hAnsiTheme="minorHAnsi" w:eastAsiaTheme="minorEastAsia" w:cstheme="minorBidi"/>
      <w:lang w:val="pt-PT" w:eastAsia="zh-CN" w:bidi="ar-SA"/>
    </w:rPr>
  </w:style>
  <w:style w:type="paragraph" w:customStyle="1" w:styleId="185">
    <w:name w:val="Título 11"/>
    <w:basedOn w:val="1"/>
    <w:next w:val="1"/>
    <w:link w:val="201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186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187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188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189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190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191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192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193">
    <w:name w:val="Título 91"/>
    <w:basedOn w:val="1"/>
    <w:next w:val="1"/>
    <w:link w:val="198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194">
    <w:name w:val="Fonte parág. padrão1"/>
    <w:semiHidden/>
    <w:qFormat/>
    <w:uiPriority w:val="0"/>
  </w:style>
  <w:style w:type="table" w:customStyle="1" w:styleId="195">
    <w:name w:val="Tabela normal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6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197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198">
    <w:name w:val="Título 9 Char"/>
    <w:link w:val="193"/>
    <w:qFormat/>
    <w:uiPriority w:val="0"/>
    <w:rPr>
      <w:rFonts w:ascii="Cambria" w:hAnsi="Cambria"/>
      <w:sz w:val="22"/>
      <w:szCs w:val="22"/>
    </w:rPr>
  </w:style>
  <w:style w:type="paragraph" w:customStyle="1" w:styleId="199">
    <w:name w:val="Texto de balão1"/>
    <w:basedOn w:val="1"/>
    <w:link w:val="200"/>
    <w:semiHidden/>
    <w:qFormat/>
    <w:uiPriority w:val="0"/>
    <w:rPr>
      <w:rFonts w:ascii="Tahoma" w:hAnsi="Tahoma"/>
      <w:sz w:val="16"/>
      <w:szCs w:val="16"/>
    </w:rPr>
  </w:style>
  <w:style w:type="character" w:customStyle="1" w:styleId="200">
    <w:name w:val="Texto de balão Char"/>
    <w:link w:val="199"/>
    <w:semiHidden/>
    <w:qFormat/>
    <w:uiPriority w:val="0"/>
    <w:rPr>
      <w:rFonts w:ascii="Tahoma" w:hAnsi="Tahoma"/>
      <w:sz w:val="16"/>
      <w:szCs w:val="16"/>
    </w:rPr>
  </w:style>
  <w:style w:type="character" w:customStyle="1" w:styleId="201">
    <w:name w:val="Título 1 Char"/>
    <w:link w:val="185"/>
    <w:qFormat/>
    <w:uiPriority w:val="0"/>
    <w:rPr>
      <w:b/>
      <w:sz w:val="28"/>
    </w:rPr>
  </w:style>
  <w:style w:type="paragraph" w:customStyle="1" w:styleId="202">
    <w:name w:val="Indice"/>
    <w:basedOn w:val="1"/>
    <w:qFormat/>
    <w:uiPriority w:val="99"/>
    <w:pPr>
      <w:jc w:val="both"/>
    </w:pPr>
    <w:rPr>
      <w:rFonts w:ascii="Arial" w:hAnsi="Arial" w:cs="Arial"/>
    </w:rPr>
  </w:style>
  <w:style w:type="character" w:customStyle="1" w:styleId="203">
    <w:name w:val="Texto de balão Char1"/>
    <w:basedOn w:val="11"/>
    <w:link w:val="32"/>
    <w:semiHidden/>
    <w:qFormat/>
    <w:uiPriority w:val="99"/>
    <w:rPr>
      <w:rFonts w:ascii="Tahoma" w:hAnsi="Tahoma" w:cs="Tahoma" w:eastAsiaTheme="minorEastAsia"/>
      <w:sz w:val="16"/>
      <w:szCs w:val="16"/>
    </w:rPr>
  </w:style>
  <w:style w:type="table" w:customStyle="1" w:styleId="204">
    <w:name w:val="_Style 11"/>
    <w:basedOn w:val="205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205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387</Words>
  <Characters>2091</Characters>
  <Lines>17</Lines>
  <Paragraphs>4</Paragraphs>
  <TotalTime>12</TotalTime>
  <ScaleCrop>false</ScaleCrop>
  <LinksUpToDate>false</LinksUpToDate>
  <CharactersWithSpaces>2474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mayara.sato</cp:lastModifiedBy>
  <cp:lastPrinted>2025-06-23T23:22:22Z</cp:lastPrinted>
  <dcterms:modified xsi:type="dcterms:W3CDTF">2025-06-23T23:29:18Z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CCEED07F6D8843E6A83A50411AFEB694_13</vt:lpwstr>
  </property>
</Properties>
</file>