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23221">
      <w:pPr>
        <w:pStyle w:val="195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  <w:lang w:val="pt-BR"/>
        </w:rPr>
        <w:drawing>
          <wp:inline distT="0" distB="0" distL="0" distR="0">
            <wp:extent cx="768985" cy="753745"/>
            <wp:effectExtent l="0" t="0" r="12065" b="8255"/>
            <wp:docPr id="1" name="Imagem 1" descr="brasão c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brasão cmv"/>
                    <pic:cNvPicPr>
                      <a:picLocks noChangeAspect="1"/>
                    </pic:cNvPicPr>
                  </pic:nvPicPr>
                  <pic:blipFill>
                    <a:blip r:embed="rId5"/>
                    <a:srcRect l="17741" t="9972" r="41515" b="19164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60408">
      <w:pPr>
        <w:pStyle w:val="195"/>
        <w:keepNext w:val="0"/>
        <w:keepLines w:val="0"/>
        <w:pageBreakBefore w:val="0"/>
        <w:widowControl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Poder Legislativo</w:t>
      </w:r>
    </w:p>
    <w:p w14:paraId="689C3D44">
      <w:pPr>
        <w:pStyle w:val="195"/>
        <w:keepNext w:val="0"/>
        <w:keepLines w:val="0"/>
        <w:pageBreakBefore w:val="0"/>
        <w:widowControl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Câmara de Vereadores do Município de Vilhena</w:t>
      </w:r>
    </w:p>
    <w:p w14:paraId="64D4F296">
      <w:pPr>
        <w:pStyle w:val="195"/>
        <w:keepNext w:val="0"/>
        <w:keepLines w:val="0"/>
        <w:pageBreakBefore w:val="0"/>
        <w:widowControl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Palácio Vereador Nadir Ereno Graebin</w:t>
      </w:r>
    </w:p>
    <w:p w14:paraId="76FFA5F1">
      <w:pPr>
        <w:pStyle w:val="195"/>
        <w:keepNext w:val="0"/>
        <w:keepLines w:val="0"/>
        <w:pageBreakBefore w:val="0"/>
        <w:widowControl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Diretoria Legislativa</w:t>
      </w:r>
    </w:p>
    <w:p w14:paraId="1AE8815D"/>
    <w:p w14:paraId="19813005">
      <w:pPr>
        <w:pStyle w:val="18"/>
        <w:jc w:val="center"/>
        <w:rPr>
          <w:rFonts w:hint="default" w:ascii="Calibri" w:hAnsi="Calibri" w:cs="Calibri"/>
          <w:b/>
          <w:sz w:val="24"/>
          <w:lang w:val="pt-BR"/>
        </w:rPr>
      </w:pPr>
      <w:r>
        <w:rPr>
          <w:rFonts w:hint="default" w:ascii="Calibri" w:hAnsi="Calibri" w:cs="Calibri"/>
          <w:b/>
          <w:sz w:val="24"/>
          <w:lang w:val="pt-BR"/>
        </w:rPr>
        <w:t>ROTEIRO</w:t>
      </w:r>
    </w:p>
    <w:p w14:paraId="61660AA3">
      <w:pPr>
        <w:pStyle w:val="18"/>
        <w:jc w:val="center"/>
        <w:rPr>
          <w:rFonts w:hint="default" w:ascii="Calibri" w:hAnsi="Calibri" w:cs="Calibri"/>
          <w:sz w:val="24"/>
        </w:rPr>
      </w:pPr>
      <w:r>
        <w:rPr>
          <w:rFonts w:hint="default" w:ascii="Calibri" w:hAnsi="Calibri" w:cs="Calibri"/>
          <w:b/>
          <w:sz w:val="24"/>
          <w:lang w:val="pt-BR"/>
        </w:rPr>
        <w:t xml:space="preserve">30ª </w:t>
      </w:r>
      <w:r>
        <w:rPr>
          <w:rFonts w:hint="default" w:ascii="Calibri" w:hAnsi="Calibri" w:cs="Calibri"/>
          <w:b/>
          <w:sz w:val="24"/>
        </w:rPr>
        <w:t>SESSÃO ORDINÁRIA</w:t>
      </w:r>
      <w:r>
        <w:rPr>
          <w:rFonts w:hint="default" w:ascii="Calibri" w:hAnsi="Calibri" w:cs="Calibri"/>
          <w:b/>
          <w:sz w:val="24"/>
          <w:lang w:val="pt-BR"/>
        </w:rPr>
        <w:t xml:space="preserve"> </w:t>
      </w:r>
      <w:r>
        <w:rPr>
          <w:rFonts w:hint="default" w:ascii="Calibri" w:hAnsi="Calibri" w:cs="Calibri"/>
          <w:sz w:val="24"/>
        </w:rPr>
        <w:t xml:space="preserve">DA </w:t>
      </w:r>
      <w:r>
        <w:rPr>
          <w:rFonts w:hint="default" w:ascii="Calibri" w:hAnsi="Calibri" w:cs="Calibri"/>
          <w:sz w:val="24"/>
          <w:lang w:val="pt-BR"/>
        </w:rPr>
        <w:t xml:space="preserve">QUADRAGÉSIMA TERCEIRA </w:t>
      </w:r>
      <w:r>
        <w:rPr>
          <w:rFonts w:hint="default" w:ascii="Calibri" w:hAnsi="Calibri" w:cs="Calibri"/>
          <w:sz w:val="24"/>
        </w:rPr>
        <w:t>SESSÃO LEGISLATIVA DA DÉCIMA</w:t>
      </w:r>
      <w:r>
        <w:rPr>
          <w:rFonts w:hint="default" w:ascii="Calibri" w:hAnsi="Calibri" w:cs="Calibri"/>
          <w:sz w:val="24"/>
          <w:lang w:val="pt-BR"/>
        </w:rPr>
        <w:t xml:space="preserve"> PRIMEIRA</w:t>
      </w:r>
      <w:r>
        <w:rPr>
          <w:rFonts w:hint="default" w:ascii="Calibri" w:hAnsi="Calibri" w:cs="Calibri"/>
          <w:sz w:val="24"/>
        </w:rPr>
        <w:t xml:space="preserve"> LEGISLATURA DA CÂMARA DE VEREADORES DO MUNICÍPIO DE VILHENA-RO.</w:t>
      </w:r>
    </w:p>
    <w:p w14:paraId="683B7124">
      <w:pPr>
        <w:pStyle w:val="18"/>
        <w:jc w:val="center"/>
        <w:rPr>
          <w:rFonts w:hint="default" w:ascii="Calibri" w:hAnsi="Calibri" w:cs="Calibri"/>
          <w:sz w:val="24"/>
          <w:lang w:val="pt-BR"/>
        </w:rPr>
      </w:pPr>
      <w:r>
        <w:rPr>
          <w:rFonts w:hint="default" w:ascii="Calibri" w:hAnsi="Calibri" w:cs="Calibri"/>
          <w:sz w:val="24"/>
          <w:lang w:val="pt-BR"/>
        </w:rPr>
        <w:t xml:space="preserve">1º </w:t>
      </w:r>
      <w:r>
        <w:rPr>
          <w:rFonts w:hint="default" w:ascii="Calibri" w:hAnsi="Calibri" w:cs="Calibri"/>
          <w:sz w:val="24"/>
        </w:rPr>
        <w:t xml:space="preserve">DE </w:t>
      </w:r>
      <w:r>
        <w:rPr>
          <w:rFonts w:hint="default" w:ascii="Calibri" w:hAnsi="Calibri" w:cs="Calibri"/>
          <w:sz w:val="24"/>
          <w:lang w:val="pt-BR"/>
        </w:rPr>
        <w:t xml:space="preserve">DEZEMBRO </w:t>
      </w:r>
      <w:r>
        <w:rPr>
          <w:rFonts w:hint="default" w:ascii="Calibri" w:hAnsi="Calibri" w:cs="Calibri"/>
          <w:sz w:val="24"/>
        </w:rPr>
        <w:t>DE 202</w:t>
      </w:r>
      <w:r>
        <w:rPr>
          <w:rFonts w:hint="default" w:ascii="Calibri" w:hAnsi="Calibri" w:cs="Calibri"/>
          <w:sz w:val="24"/>
          <w:lang w:val="pt-BR"/>
        </w:rPr>
        <w:t>5</w:t>
      </w:r>
    </w:p>
    <w:tbl>
      <w:tblPr>
        <w:tblStyle w:val="12"/>
        <w:tblW w:w="9135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240"/>
        <w:gridCol w:w="7895"/>
      </w:tblGrid>
      <w:tr w14:paraId="1E7F8C8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77" w:hRule="atLeast"/>
        </w:trPr>
        <w:tc>
          <w:tcPr>
            <w:tcW w:w="1240" w:type="dxa"/>
            <w:shd w:val="pct5" w:color="000000" w:fill="FFFFFF"/>
            <w:noWrap w:val="0"/>
          </w:tcPr>
          <w:p w14:paraId="40C28DAD">
            <w:pPr>
              <w:rPr>
                <w:rFonts w:hint="default" w:ascii="Calibri" w:hAnsi="Calibri" w:cs="Calibri"/>
                <w:b/>
                <w:sz w:val="24"/>
              </w:rPr>
            </w:pPr>
          </w:p>
          <w:p w14:paraId="0604B675">
            <w:pPr>
              <w:rPr>
                <w:rFonts w:hint="default" w:ascii="Calibri" w:hAnsi="Calibri" w:cs="Calibri"/>
                <w:b/>
                <w:sz w:val="24"/>
              </w:rPr>
            </w:pPr>
            <w:r>
              <w:rPr>
                <w:rFonts w:hint="default" w:ascii="Calibri" w:hAnsi="Calibri" w:cs="Calibri"/>
                <w:b/>
                <w:sz w:val="24"/>
              </w:rPr>
              <w:t>1ª PARTE</w:t>
            </w:r>
          </w:p>
        </w:tc>
        <w:tc>
          <w:tcPr>
            <w:tcW w:w="7895" w:type="dxa"/>
            <w:shd w:val="pct5" w:color="000000" w:fill="FFFFFF"/>
            <w:noWrap w:val="0"/>
          </w:tcPr>
          <w:p w14:paraId="0503800E">
            <w:pPr>
              <w:pStyle w:val="3"/>
              <w:jc w:val="center"/>
              <w:rPr>
                <w:rFonts w:hint="default" w:ascii="Calibri" w:hAnsi="Calibri" w:cs="Calibri"/>
                <w:b/>
                <w:sz w:val="24"/>
              </w:rPr>
            </w:pPr>
            <w:r>
              <w:rPr>
                <w:rFonts w:hint="default" w:ascii="Calibri" w:hAnsi="Calibri" w:cs="Calibri"/>
                <w:b/>
                <w:sz w:val="24"/>
              </w:rPr>
              <w:t>E X P E D I E N T E</w:t>
            </w:r>
          </w:p>
        </w:tc>
      </w:tr>
      <w:tr w14:paraId="032B178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14" w:hRule="atLeast"/>
        </w:trPr>
        <w:tc>
          <w:tcPr>
            <w:tcW w:w="1240" w:type="dxa"/>
            <w:noWrap w:val="0"/>
          </w:tcPr>
          <w:p w14:paraId="787E497E">
            <w:pPr>
              <w:rPr>
                <w:rFonts w:hint="default" w:ascii="Calibri" w:hAnsi="Calibri" w:cs="Calibri"/>
                <w:sz w:val="24"/>
              </w:rPr>
            </w:pPr>
          </w:p>
        </w:tc>
        <w:tc>
          <w:tcPr>
            <w:tcW w:w="7895" w:type="dxa"/>
            <w:noWrap w:val="0"/>
          </w:tcPr>
          <w:p w14:paraId="530DA229">
            <w:pPr>
              <w:spacing w:line="360" w:lineRule="auto"/>
              <w:jc w:val="both"/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color="auto" w:fill="auto"/>
                <w:rtl w:val="0"/>
              </w:rPr>
            </w:pPr>
            <w:r>
              <w:rPr>
                <w:rFonts w:hint="default" w:ascii="Calibri" w:hAnsi="Calibri" w:eastAsia="Calibri" w:cs="Calibri"/>
                <w:b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pt-BR"/>
              </w:rPr>
              <w:t xml:space="preserve">I - </w:t>
            </w:r>
            <w:r>
              <w:rPr>
                <w:rFonts w:hint="default" w:ascii="Calibri" w:hAnsi="Calibri" w:eastAsia="Calibri" w:cs="Calibri"/>
                <w:b/>
                <w:color w:val="auto"/>
                <w:sz w:val="24"/>
                <w:szCs w:val="24"/>
                <w:highlight w:val="none"/>
                <w:shd w:val="clear" w:color="auto" w:fill="auto"/>
                <w:rtl w:val="0"/>
              </w:rPr>
              <w:t>Discussão e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color="auto" w:fill="auto"/>
                <w:rtl w:val="0"/>
              </w:rPr>
              <w:t xml:space="preserve"> </w:t>
            </w:r>
            <w:r>
              <w:rPr>
                <w:rFonts w:hint="default" w:ascii="Calibri" w:hAnsi="Calibri" w:eastAsia="Calibri" w:cs="Calibri"/>
                <w:b/>
                <w:color w:val="auto"/>
                <w:sz w:val="24"/>
                <w:szCs w:val="24"/>
                <w:highlight w:val="none"/>
                <w:shd w:val="clear" w:color="auto" w:fill="auto"/>
                <w:rtl w:val="0"/>
              </w:rPr>
              <w:t xml:space="preserve">Votação da Ata 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color="auto" w:fill="auto"/>
                <w:rtl w:val="0"/>
              </w:rPr>
              <w:t xml:space="preserve">da 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pt-BR"/>
              </w:rPr>
              <w:t>29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color="auto" w:fill="auto"/>
                <w:rtl w:val="0"/>
              </w:rPr>
              <w:t>ª Sessão Ordinária, realizada no dia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pt-BR"/>
              </w:rPr>
              <w:t xml:space="preserve"> 17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color="auto" w:fill="auto"/>
                <w:rtl w:val="0"/>
              </w:rPr>
              <w:t xml:space="preserve"> de 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pt-BR"/>
              </w:rPr>
              <w:t xml:space="preserve">novembro 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color="auto" w:fill="auto"/>
                <w:rtl w:val="0"/>
              </w:rPr>
              <w:t>de 202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pt-BR"/>
              </w:rPr>
              <w:t>5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color="auto" w:fill="auto"/>
                <w:rtl w:val="0"/>
              </w:rPr>
              <w:t>.</w:t>
            </w:r>
          </w:p>
          <w:p w14:paraId="2CD9EB32">
            <w:pPr>
              <w:jc w:val="both"/>
              <w:rPr>
                <w:rFonts w:hint="default" w:ascii="Calibri" w:hAnsi="Calibri" w:eastAsia="Calibri" w:cs="Calibri"/>
                <w:b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pt-BR"/>
              </w:rPr>
            </w:pPr>
            <w:r>
              <w:rPr>
                <w:rFonts w:hint="default" w:ascii="Calibri" w:hAnsi="Calibri" w:eastAsia="Calibri" w:cs="Calibri"/>
                <w:b/>
                <w:color w:val="auto"/>
                <w:sz w:val="24"/>
                <w:szCs w:val="24"/>
                <w:highlight w:val="none"/>
                <w:shd w:val="clear" w:color="auto" w:fill="auto"/>
                <w:rtl w:val="0"/>
              </w:rPr>
              <w:t>I</w:t>
            </w:r>
            <w:r>
              <w:rPr>
                <w:rFonts w:hint="default" w:ascii="Calibri" w:hAnsi="Calibri" w:eastAsia="Calibri" w:cs="Calibri"/>
                <w:b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pt-BR"/>
              </w:rPr>
              <w:t>I</w:t>
            </w:r>
            <w:r>
              <w:rPr>
                <w:rFonts w:hint="default" w:ascii="Calibri" w:hAnsi="Calibri" w:eastAsia="Calibri" w:cs="Calibri"/>
                <w:b/>
                <w:color w:val="auto"/>
                <w:sz w:val="24"/>
                <w:szCs w:val="24"/>
                <w:highlight w:val="none"/>
                <w:shd w:val="clear" w:color="auto" w:fill="auto"/>
                <w:rtl w:val="0"/>
              </w:rPr>
              <w:t xml:space="preserve"> – Leitur</w:t>
            </w:r>
            <w:r>
              <w:rPr>
                <w:rFonts w:hint="default" w:ascii="Calibri" w:hAnsi="Calibri" w:eastAsia="Calibri" w:cs="Calibri"/>
                <w:b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pt-BR"/>
              </w:rPr>
              <w:t>a</w:t>
            </w:r>
          </w:p>
          <w:p w14:paraId="675A2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/>
              <w:jc w:val="both"/>
              <w:textAlignment w:val="auto"/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Calibri" w:hAnsi="Calibri" w:cs="Calibri"/>
                <w:b/>
                <w:color w:val="auto"/>
                <w:sz w:val="24"/>
                <w:szCs w:val="28"/>
                <w:highlight w:val="none"/>
              </w:rPr>
              <w:t>-</w:t>
            </w:r>
            <w:r>
              <w:rPr>
                <w:rFonts w:hint="default" w:ascii="Calibri" w:hAnsi="Calibri" w:cs="Calibri"/>
                <w:color w:val="auto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default" w:ascii="Calibri" w:hAnsi="Calibri" w:cs="Calibri"/>
                <w:b/>
                <w:color w:val="auto"/>
                <w:sz w:val="24"/>
                <w:szCs w:val="28"/>
                <w:highlight w:val="none"/>
                <w:lang w:val="pt-BR"/>
              </w:rPr>
              <w:t>Ofícios</w:t>
            </w:r>
            <w:r>
              <w:rPr>
                <w:rFonts w:hint="default" w:ascii="Calibri" w:hAnsi="Calibri" w:cs="Calibri"/>
                <w:color w:val="auto"/>
                <w:sz w:val="24"/>
                <w:szCs w:val="28"/>
                <w:highlight w:val="none"/>
              </w:rPr>
              <w:t xml:space="preserve"> nº</w:t>
            </w:r>
            <w:r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8"/>
                <w:highlight w:val="none"/>
                <w:lang w:val="pt-BR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24"/>
                <w:szCs w:val="28"/>
                <w:highlight w:val="none"/>
                <w:lang w:val="pt-BR"/>
              </w:rPr>
              <w:t>633</w:t>
            </w:r>
            <w:r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8"/>
                <w:highlight w:val="none"/>
                <w:lang w:val="pt-BR"/>
              </w:rPr>
              <w:t>,</w:t>
            </w:r>
            <w:r>
              <w:rPr>
                <w:rFonts w:hint="default" w:ascii="Calibri" w:hAnsi="Calibri" w:cs="Calibri"/>
                <w:b/>
                <w:bCs/>
                <w:color w:val="auto"/>
                <w:sz w:val="24"/>
                <w:szCs w:val="28"/>
                <w:highlight w:val="none"/>
                <w:lang w:val="pt-BR"/>
              </w:rPr>
              <w:t xml:space="preserve"> 644, 649, 651, 652, 653 e 660</w:t>
            </w:r>
            <w:r>
              <w:rPr>
                <w:rFonts w:hint="default" w:ascii="Calibri" w:hAnsi="Calibri" w:cs="Calibri"/>
                <w:b/>
                <w:bCs/>
                <w:color w:val="auto"/>
                <w:sz w:val="24"/>
                <w:szCs w:val="28"/>
                <w:highlight w:val="none"/>
                <w:lang w:val="pt-BR"/>
              </w:rPr>
              <w:t>/2025/PGM</w:t>
            </w:r>
            <w:r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8"/>
                <w:highlight w:val="none"/>
                <w:lang w:val="pt-BR"/>
              </w:rPr>
              <w:t xml:space="preserve"> e 111/2025/GVPS</w:t>
            </w:r>
            <w:r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.</w:t>
            </w:r>
          </w:p>
          <w:p w14:paraId="26523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/>
              <w:jc w:val="both"/>
              <w:textAlignment w:val="auto"/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Calibri" w:hAnsi="Calibri" w:cs="Calibri"/>
                <w:b/>
                <w:color w:val="auto"/>
                <w:sz w:val="24"/>
                <w:szCs w:val="28"/>
                <w:highlight w:val="none"/>
              </w:rPr>
              <w:t>-</w:t>
            </w:r>
            <w:r>
              <w:rPr>
                <w:rFonts w:hint="default" w:ascii="Calibri" w:hAnsi="Calibri" w:cs="Calibri"/>
                <w:color w:val="auto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default" w:ascii="Calibri" w:hAnsi="Calibri" w:cs="Calibri"/>
                <w:b/>
                <w:color w:val="auto"/>
                <w:sz w:val="24"/>
                <w:szCs w:val="28"/>
                <w:highlight w:val="none"/>
              </w:rPr>
              <w:t>Projeto</w:t>
            </w:r>
            <w:r>
              <w:rPr>
                <w:rFonts w:hint="default" w:ascii="Calibri" w:hAnsi="Calibri" w:cs="Calibri"/>
                <w:b/>
                <w:color w:val="auto"/>
                <w:sz w:val="24"/>
                <w:szCs w:val="28"/>
                <w:highlight w:val="none"/>
                <w:lang w:val="pt-BR"/>
              </w:rPr>
              <w:t>s</w:t>
            </w:r>
            <w:r>
              <w:rPr>
                <w:rFonts w:hint="default" w:ascii="Calibri" w:hAnsi="Calibri" w:cs="Calibri"/>
                <w:b/>
                <w:color w:val="auto"/>
                <w:sz w:val="24"/>
                <w:szCs w:val="28"/>
                <w:highlight w:val="none"/>
              </w:rPr>
              <w:t xml:space="preserve"> de Lei</w:t>
            </w:r>
            <w:r>
              <w:rPr>
                <w:rFonts w:hint="default" w:ascii="Calibri" w:hAnsi="Calibri" w:cs="Calibri"/>
                <w:b/>
                <w:color w:val="auto"/>
                <w:sz w:val="24"/>
                <w:szCs w:val="28"/>
                <w:highlight w:val="none"/>
                <w:lang w:val="pt-BR"/>
              </w:rPr>
              <w:t xml:space="preserve"> </w:t>
            </w:r>
            <w:r>
              <w:rPr>
                <w:rFonts w:hint="default" w:ascii="Calibri" w:hAnsi="Calibri" w:cs="Calibri"/>
                <w:color w:val="auto"/>
                <w:sz w:val="24"/>
                <w:szCs w:val="28"/>
                <w:highlight w:val="none"/>
              </w:rPr>
              <w:t>nº</w:t>
            </w:r>
            <w:r>
              <w:rPr>
                <w:rFonts w:hint="default" w:ascii="Calibri" w:hAnsi="Calibri" w:cs="Calibri"/>
                <w:b/>
                <w:bCs/>
                <w:color w:val="auto"/>
                <w:sz w:val="24"/>
                <w:szCs w:val="28"/>
                <w:highlight w:val="none"/>
                <w:lang w:val="pt-BR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7.288,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7.289</w:t>
            </w:r>
            <w:r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,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7.290</w:t>
            </w:r>
            <w:r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,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7.292</w:t>
            </w:r>
            <w:r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, 7.293,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7.294</w:t>
            </w:r>
            <w:r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,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7.295</w:t>
            </w:r>
            <w:r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,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7.296</w:t>
            </w:r>
            <w:r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,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7.297</w:t>
            </w:r>
            <w:r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 e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7.298</w:t>
            </w:r>
            <w:r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/2025.</w:t>
            </w:r>
          </w:p>
        </w:tc>
      </w:tr>
      <w:tr w14:paraId="065FFF1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0" w:hRule="atLeast"/>
        </w:trPr>
        <w:tc>
          <w:tcPr>
            <w:tcW w:w="1240" w:type="dxa"/>
            <w:noWrap w:val="0"/>
            <w:vAlign w:val="top"/>
          </w:tcPr>
          <w:p w14:paraId="399BCED0">
            <w:pPr>
              <w:rPr>
                <w:rFonts w:hint="default" w:ascii="Calibri" w:hAnsi="Calibri" w:cs="Calibri" w:eastAsiaTheme="minorEastAsia"/>
                <w:color w:val="FF0000"/>
                <w:sz w:val="24"/>
                <w:lang w:val="pt-BR" w:eastAsia="pt-BR" w:bidi="ar-SA"/>
              </w:rPr>
            </w:pPr>
          </w:p>
        </w:tc>
        <w:tc>
          <w:tcPr>
            <w:tcW w:w="7895" w:type="dxa"/>
            <w:noWrap w:val="0"/>
            <w:vAlign w:val="top"/>
          </w:tcPr>
          <w:p w14:paraId="246F9935">
            <w:pPr>
              <w:jc w:val="both"/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</w:pPr>
          </w:p>
          <w:p w14:paraId="1ACC03DC">
            <w:pPr>
              <w:keepNext w:val="0"/>
              <w:keepLines w:val="0"/>
              <w:pageBreakBefore w:val="0"/>
              <w:widowControl/>
              <w:spacing w:after="145"/>
              <w:jc w:val="both"/>
              <w:rPr>
                <w:rFonts w:hint="default" w:ascii="Calibri" w:hAnsi="Calibri" w:cs="Calibri" w:eastAsiaTheme="minorEastAsia"/>
                <w:b w:val="0"/>
                <w:bCs/>
                <w:color w:val="auto"/>
                <w:sz w:val="24"/>
                <w:szCs w:val="24"/>
                <w:highlight w:val="none"/>
                <w:lang w:val="pt-BR" w:eastAsia="pt-BR" w:bidi="ar-SA"/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 xml:space="preserve">- Discussão e votação dos pedidos de 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>urgência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 xml:space="preserve"> 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>do Prefeito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 xml:space="preserve">, nos termos dos 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Ofícios nº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24"/>
                <w:szCs w:val="28"/>
                <w:highlight w:val="none"/>
                <w:lang w:val="pt-BR"/>
              </w:rPr>
              <w:t>633</w:t>
            </w:r>
            <w:r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8"/>
                <w:highlight w:val="none"/>
                <w:lang w:val="pt-BR"/>
              </w:rPr>
              <w:t>,</w:t>
            </w:r>
            <w:r>
              <w:rPr>
                <w:rFonts w:hint="default" w:ascii="Calibri" w:hAnsi="Calibri" w:cs="Calibri"/>
                <w:b/>
                <w:bCs/>
                <w:color w:val="auto"/>
                <w:sz w:val="24"/>
                <w:szCs w:val="28"/>
                <w:highlight w:val="none"/>
                <w:lang w:val="pt-BR"/>
              </w:rPr>
              <w:t xml:space="preserve"> 644</w:t>
            </w:r>
            <w:r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8"/>
                <w:highlight w:val="none"/>
                <w:lang w:val="pt-BR"/>
              </w:rPr>
              <w:t xml:space="preserve">,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24"/>
                <w:szCs w:val="28"/>
                <w:highlight w:val="none"/>
                <w:lang w:val="pt-BR"/>
              </w:rPr>
              <w:t xml:space="preserve">649, 651, 652, </w:t>
            </w:r>
            <w:bookmarkStart w:id="0" w:name="_GoBack"/>
            <w:bookmarkEnd w:id="0"/>
            <w:r>
              <w:rPr>
                <w:rFonts w:hint="default" w:ascii="Calibri" w:hAnsi="Calibri" w:cs="Calibri"/>
                <w:b/>
                <w:bCs/>
                <w:color w:val="auto"/>
                <w:sz w:val="24"/>
                <w:szCs w:val="28"/>
                <w:highlight w:val="none"/>
                <w:lang w:val="pt-BR"/>
              </w:rPr>
              <w:t>653 e 6</w:t>
            </w:r>
            <w:r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8"/>
                <w:highlight w:val="none"/>
                <w:lang w:val="pt-BR"/>
              </w:rPr>
              <w:t>6</w:t>
            </w:r>
            <w:r>
              <w:rPr>
                <w:rFonts w:hint="default" w:ascii="Calibri" w:hAnsi="Calibri" w:cs="Calibri"/>
                <w:b/>
                <w:bCs/>
                <w:color w:val="auto"/>
                <w:sz w:val="24"/>
                <w:szCs w:val="28"/>
                <w:highlight w:val="none"/>
                <w:lang w:val="pt-BR"/>
              </w:rPr>
              <w:t>0/2025/PGM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>,</w:t>
            </w:r>
            <w:r>
              <w:rPr>
                <w:rFonts w:hint="default" w:ascii="Calibri" w:hAnsi="Calibri" w:cs="Calibri"/>
                <w:b/>
                <w:color w:val="auto"/>
                <w:sz w:val="24"/>
                <w:szCs w:val="24"/>
                <w:highlight w:val="none"/>
                <w:lang w:val="pt-BR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>relativos aos</w:t>
            </w:r>
            <w:r>
              <w:rPr>
                <w:rFonts w:hint="default" w:ascii="Calibri" w:hAnsi="Calibri" w:cs="Calibri"/>
                <w:b/>
                <w:color w:val="auto"/>
                <w:sz w:val="24"/>
                <w:szCs w:val="24"/>
                <w:highlight w:val="none"/>
                <w:lang w:val="pt-BR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 xml:space="preserve">Projetos de Lei 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>7.289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 xml:space="preserve">, 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>7.290, 7.292, 7.294, 7.295, 7.296 e 7.297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>/2025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>.</w:t>
            </w:r>
          </w:p>
        </w:tc>
      </w:tr>
      <w:tr w14:paraId="3D7B703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0" w:hRule="atLeast"/>
        </w:trPr>
        <w:tc>
          <w:tcPr>
            <w:tcW w:w="1240" w:type="dxa"/>
            <w:noWrap w:val="0"/>
          </w:tcPr>
          <w:p w14:paraId="5182A64A">
            <w:pPr>
              <w:rPr>
                <w:rFonts w:hint="default" w:ascii="Calibri" w:hAnsi="Calibri" w:cs="Calibri"/>
                <w:color w:val="FF0000"/>
                <w:sz w:val="24"/>
              </w:rPr>
            </w:pPr>
          </w:p>
        </w:tc>
        <w:tc>
          <w:tcPr>
            <w:tcW w:w="7895" w:type="dxa"/>
            <w:noWrap w:val="0"/>
          </w:tcPr>
          <w:p w14:paraId="18F3518E">
            <w:pPr>
              <w:jc w:val="both"/>
              <w:rPr>
                <w:rFonts w:hint="default" w:ascii="Calibri" w:hAnsi="Calibri" w:cs="Calibri"/>
                <w:b/>
                <w:color w:val="auto"/>
                <w:sz w:val="28"/>
                <w:szCs w:val="28"/>
                <w:highlight w:val="none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pt-BR"/>
              </w:rPr>
              <w:t>PALAVRA LIVRE</w:t>
            </w:r>
          </w:p>
        </w:tc>
      </w:tr>
      <w:tr w14:paraId="1D87EC9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1" w:hRule="atLeast"/>
        </w:trPr>
        <w:tc>
          <w:tcPr>
            <w:tcW w:w="1240" w:type="dxa"/>
            <w:shd w:val="pct5" w:color="000000" w:fill="FFFFFF"/>
            <w:noWrap w:val="0"/>
          </w:tcPr>
          <w:p w14:paraId="183C2A5A">
            <w:pPr>
              <w:rPr>
                <w:rFonts w:hint="default" w:ascii="Calibri" w:hAnsi="Calibri" w:cs="Calibri"/>
                <w:b/>
                <w:sz w:val="24"/>
              </w:rPr>
            </w:pPr>
          </w:p>
          <w:p w14:paraId="029589F3">
            <w:pPr>
              <w:rPr>
                <w:rFonts w:hint="default" w:ascii="Calibri" w:hAnsi="Calibri" w:cs="Calibri"/>
                <w:b/>
                <w:sz w:val="24"/>
              </w:rPr>
            </w:pPr>
            <w:r>
              <w:rPr>
                <w:rFonts w:hint="default" w:ascii="Calibri" w:hAnsi="Calibri" w:cs="Calibri"/>
                <w:b/>
                <w:sz w:val="24"/>
              </w:rPr>
              <w:t>2ª PARTE</w:t>
            </w:r>
          </w:p>
        </w:tc>
        <w:tc>
          <w:tcPr>
            <w:tcW w:w="7895" w:type="dxa"/>
            <w:shd w:val="pct5" w:color="000000" w:fill="FFFFFF"/>
            <w:noWrap w:val="0"/>
          </w:tcPr>
          <w:p w14:paraId="0E0AEA53">
            <w:pPr>
              <w:pStyle w:val="2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Arial" w:cs="Calibri"/>
                <w:b/>
                <w:sz w:val="24"/>
                <w:szCs w:val="20"/>
                <w:lang w:val="pt-BR" w:eastAsia="pt-BR" w:bidi="ar-SA"/>
              </w:rPr>
              <w:t>O R D E M   D O   D I A</w:t>
            </w:r>
          </w:p>
        </w:tc>
      </w:tr>
      <w:tr w14:paraId="21C89C5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50" w:hRule="atLeast"/>
        </w:trPr>
        <w:tc>
          <w:tcPr>
            <w:tcW w:w="1240" w:type="dxa"/>
            <w:noWrap w:val="0"/>
          </w:tcPr>
          <w:p w14:paraId="115927D8">
            <w:pPr>
              <w:rPr>
                <w:rFonts w:hint="default" w:ascii="Calibri" w:hAnsi="Calibri" w:cs="Calibri"/>
                <w:color w:val="FF0000"/>
                <w:sz w:val="22"/>
                <w:szCs w:val="22"/>
              </w:rPr>
            </w:pPr>
          </w:p>
          <w:p w14:paraId="74A4A0EE">
            <w:pPr>
              <w:rPr>
                <w:rFonts w:hint="default"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7895" w:type="dxa"/>
            <w:noWrap w:val="0"/>
          </w:tcPr>
          <w:p w14:paraId="351CE26B">
            <w:pPr>
              <w:pStyle w:val="26"/>
              <w:keepNext w:val="0"/>
              <w:keepLines w:val="0"/>
              <w:pageBreakBefore w:val="0"/>
              <w:widowControl/>
              <w:spacing w:after="145"/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I - </w:t>
            </w:r>
            <w:r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Discussão e Votação dos Projetos de Lei nº 7.234, 7.245,7.277, 7.281, 7.282, 7.283 (SUBSTITUTIVO Nº 03/2025) e 7.286/2025.</w:t>
            </w:r>
          </w:p>
          <w:p w14:paraId="5E270515">
            <w:pPr>
              <w:pStyle w:val="26"/>
              <w:keepNext w:val="0"/>
              <w:keepLines w:val="0"/>
              <w:pageBreakBefore w:val="0"/>
              <w:widowControl/>
              <w:spacing w:after="145"/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8"/>
                <w:highlight w:val="none"/>
                <w:lang w:val="pt-BR"/>
              </w:rPr>
            </w:pP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>II -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Discussão e Votação do 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8"/>
                <w:highlight w:val="none"/>
                <w:lang w:val="pt-BR"/>
              </w:rPr>
              <w:t xml:space="preserve">Projeto de Decreto Legislativo 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8"/>
                <w:highlight w:val="none"/>
                <w:lang w:val="pt-BR"/>
              </w:rPr>
              <w:t>nº 50/2025.</w:t>
            </w:r>
          </w:p>
          <w:p w14:paraId="6E2850B9">
            <w:pPr>
              <w:pStyle w:val="26"/>
              <w:keepNext w:val="0"/>
              <w:keepLines w:val="0"/>
              <w:pageBreakBefore w:val="0"/>
              <w:widowControl/>
              <w:spacing w:after="145"/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8"/>
                <w:highlight w:val="none"/>
                <w:lang w:val="pt-BR" w:eastAsia="pt-BR"/>
              </w:rPr>
            </w:pP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8"/>
                <w:highlight w:val="none"/>
                <w:lang w:val="pt-BR"/>
              </w:rPr>
              <w:t xml:space="preserve">III - </w:t>
            </w:r>
            <w:r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Discussão e Votação do 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8"/>
                <w:highlight w:val="none"/>
              </w:rPr>
              <w:t>Projeto de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8"/>
                <w:highlight w:val="none"/>
                <w:lang w:val="pt-BR"/>
              </w:rPr>
              <w:t xml:space="preserve"> Resolução 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8"/>
                <w:highlight w:val="none"/>
                <w:lang w:val="pt-BR"/>
              </w:rPr>
              <w:t>nº 61/2025.</w:t>
            </w:r>
            <w:r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 </w:t>
            </w:r>
          </w:p>
          <w:p w14:paraId="2FB257D9">
            <w:pPr>
              <w:pStyle w:val="26"/>
              <w:keepNext w:val="0"/>
              <w:keepLines w:val="0"/>
              <w:pageBreakBefore w:val="0"/>
              <w:widowControl/>
              <w:spacing w:after="145"/>
              <w:rPr>
                <w:rFonts w:hint="default" w:ascii="Calibri" w:hAnsi="Calibri" w:eastAsia="Arial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IV - </w:t>
            </w:r>
            <w:r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Discussão e Votação da Moção nº 16/2025. </w:t>
            </w:r>
          </w:p>
          <w:p w14:paraId="1A28D748">
            <w:pPr>
              <w:pStyle w:val="26"/>
              <w:keepNext w:val="0"/>
              <w:keepLines w:val="0"/>
              <w:pageBreakBefore w:val="0"/>
              <w:widowControl/>
              <w:spacing w:after="145"/>
              <w:rPr>
                <w:rFonts w:hint="default" w:ascii="Calibri" w:hAnsi="Calibri" w:eastAsia="Arial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Calibri" w:hAnsi="Calibri" w:eastAsia="Arial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A inclusão </w:t>
            </w:r>
            <w:r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dos Projetos de Lei 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 xml:space="preserve">Ordinária </w:t>
            </w:r>
            <w:r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nº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 7.289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>,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  7.290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>,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 7.292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>,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 7.294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>,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 7.295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>,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 7.296 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>e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 7.297</w:t>
            </w:r>
            <w:r>
              <w:rPr>
                <w:rFonts w:hint="default" w:ascii="Calibri" w:hAnsi="Calibri" w:cs="Calibri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 xml:space="preserve">/2025 </w:t>
            </w:r>
            <w:r>
              <w:rPr>
                <w:rFonts w:hint="default" w:ascii="Calibri" w:hAnsi="Calibri" w:eastAsia="Arial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na Ordem do Dia dependerá da deliberação do pedido de urgência, conforme o que prevê o § 3º do artigo 157 do Regimento Interno da Câmara de Vereadores.</w:t>
            </w:r>
          </w:p>
        </w:tc>
      </w:tr>
      <w:tr w14:paraId="749E288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1" w:hRule="atLeast"/>
        </w:trPr>
        <w:tc>
          <w:tcPr>
            <w:tcW w:w="1240" w:type="dxa"/>
            <w:noWrap w:val="0"/>
          </w:tcPr>
          <w:p w14:paraId="5DFD410D">
            <w:pPr>
              <w:rPr>
                <w:rFonts w:hint="default" w:ascii="Calibri" w:hAnsi="Calibri" w:cs="Calibri"/>
                <w:color w:val="FF0000"/>
                <w:sz w:val="22"/>
                <w:szCs w:val="22"/>
                <w:lang w:val="pt-BR"/>
              </w:rPr>
            </w:pPr>
          </w:p>
        </w:tc>
        <w:tc>
          <w:tcPr>
            <w:tcW w:w="7895" w:type="dxa"/>
            <w:noWrap w:val="0"/>
          </w:tcPr>
          <w:p w14:paraId="6106A013">
            <w:pPr>
              <w:pStyle w:val="26"/>
              <w:keepNext w:val="0"/>
              <w:keepLines w:val="0"/>
              <w:pageBreakBefore w:val="0"/>
              <w:widowControl/>
              <w:spacing w:after="145"/>
              <w:jc w:val="both"/>
              <w:rPr>
                <w:rFonts w:hint="default" w:ascii="Calibri" w:hAnsi="Calibri" w:eastAsia="Arial" w:cs="Calibri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Calibri" w:hAnsi="Calibri" w:eastAsia="Arial" w:cs="Calibri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Concessão da palavra ao senhor Frank Yuri Feitosa, Diretor do Hospital Regional.</w:t>
            </w:r>
          </w:p>
        </w:tc>
      </w:tr>
      <w:tr w14:paraId="0E24E17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1" w:hRule="atLeast"/>
        </w:trPr>
        <w:tc>
          <w:tcPr>
            <w:tcW w:w="1240" w:type="dxa"/>
            <w:noWrap w:val="0"/>
          </w:tcPr>
          <w:p w14:paraId="14C234C4">
            <w:pPr>
              <w:rPr>
                <w:rFonts w:hint="default"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7895" w:type="dxa"/>
            <w:noWrap w:val="0"/>
          </w:tcPr>
          <w:p w14:paraId="215D770B">
            <w:pPr>
              <w:pStyle w:val="26"/>
              <w:keepNext w:val="0"/>
              <w:keepLines w:val="0"/>
              <w:pageBreakBefore w:val="0"/>
              <w:widowControl/>
              <w:spacing w:after="145"/>
              <w:jc w:val="both"/>
              <w:rPr>
                <w:rFonts w:hint="default"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  <w:lang w:val="pt-BR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>EXPLICAÇÕES PESSOAIS</w:t>
            </w:r>
          </w:p>
        </w:tc>
      </w:tr>
      <w:tr w14:paraId="06E396E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1" w:hRule="atLeast"/>
        </w:trPr>
        <w:tc>
          <w:tcPr>
            <w:tcW w:w="1240" w:type="dxa"/>
            <w:noWrap w:val="0"/>
          </w:tcPr>
          <w:p w14:paraId="1C32CE36">
            <w:pPr>
              <w:rPr>
                <w:rFonts w:hint="default"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7895" w:type="dxa"/>
            <w:noWrap w:val="0"/>
          </w:tcPr>
          <w:p w14:paraId="670B75EE">
            <w:pPr>
              <w:pStyle w:val="26"/>
              <w:keepNext w:val="0"/>
              <w:keepLines w:val="0"/>
              <w:pageBreakBefore w:val="0"/>
              <w:widowControl/>
              <w:spacing w:after="145"/>
              <w:jc w:val="both"/>
              <w:rPr>
                <w:rFonts w:hint="default"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  <w:lang w:val="pt-BR"/>
              </w:rPr>
            </w:pPr>
            <w:r>
              <w:rPr>
                <w:rFonts w:hint="default"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  <w:lang w:val="pt-BR"/>
              </w:rPr>
              <w:t>Entrega da Moção 08/2025.</w:t>
            </w:r>
          </w:p>
        </w:tc>
      </w:tr>
    </w:tbl>
    <w:p w14:paraId="4462DCEF">
      <w:pPr>
        <w:rPr>
          <w:rFonts w:hint="default" w:ascii="Arial" w:hAnsi="Arial"/>
          <w:sz w:val="10"/>
          <w:szCs w:val="10"/>
          <w:lang w:val="pt-BR"/>
        </w:rPr>
      </w:pPr>
    </w:p>
    <w:sectPr>
      <w:footerReference r:id="rId3" w:type="default"/>
      <w:pgSz w:w="11907" w:h="16840"/>
      <w:pgMar w:top="794" w:right="1021" w:bottom="851" w:left="1701" w:header="720" w:footer="85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lgerian">
    <w:altName w:val="Gabriola"/>
    <w:panose1 w:val="04040605051002020D02"/>
    <w:charset w:val="00"/>
    <w:family w:val="auto"/>
    <w:pitch w:val="default"/>
    <w:sig w:usb0="00000000" w:usb1="00000000" w:usb2="00000000" w:usb3="00000000" w:csb0="00000000" w:csb1="00000000"/>
  </w:font>
  <w:font w:name="Gill Sans MT Shadow">
    <w:altName w:val="Segoe Print"/>
    <w:panose1 w:val="05040102010807070707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CF0B6">
    <w:pPr>
      <w:pStyle w:val="196"/>
      <w:jc w:val="center"/>
      <w:rPr>
        <w:sz w:val="22"/>
      </w:rPr>
    </w:pPr>
    <w:r>
      <w:rPr>
        <w:sz w:val="22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65B0C"/>
    <w:rsid w:val="00793554"/>
    <w:rsid w:val="03D332D6"/>
    <w:rsid w:val="063240BA"/>
    <w:rsid w:val="07284B01"/>
    <w:rsid w:val="08D81B11"/>
    <w:rsid w:val="0B232A8B"/>
    <w:rsid w:val="0F76178E"/>
    <w:rsid w:val="103764A9"/>
    <w:rsid w:val="114E14F4"/>
    <w:rsid w:val="11930B1E"/>
    <w:rsid w:val="13AC715C"/>
    <w:rsid w:val="14C36064"/>
    <w:rsid w:val="14C642F3"/>
    <w:rsid w:val="158B2EBB"/>
    <w:rsid w:val="18C8736D"/>
    <w:rsid w:val="18F7650C"/>
    <w:rsid w:val="190242AE"/>
    <w:rsid w:val="19BA3917"/>
    <w:rsid w:val="1F0B2B72"/>
    <w:rsid w:val="2091065B"/>
    <w:rsid w:val="209B6016"/>
    <w:rsid w:val="25A63C36"/>
    <w:rsid w:val="26D05957"/>
    <w:rsid w:val="27606285"/>
    <w:rsid w:val="2A0B6F8A"/>
    <w:rsid w:val="2AB93438"/>
    <w:rsid w:val="2BA60926"/>
    <w:rsid w:val="2CEF7FC7"/>
    <w:rsid w:val="2D076DD6"/>
    <w:rsid w:val="306D3728"/>
    <w:rsid w:val="30D624AB"/>
    <w:rsid w:val="30DB41E5"/>
    <w:rsid w:val="315772CC"/>
    <w:rsid w:val="344423B0"/>
    <w:rsid w:val="36683C05"/>
    <w:rsid w:val="39A5191F"/>
    <w:rsid w:val="3A0961ED"/>
    <w:rsid w:val="3A231646"/>
    <w:rsid w:val="3B667382"/>
    <w:rsid w:val="3BE035DB"/>
    <w:rsid w:val="3F2643C9"/>
    <w:rsid w:val="3FFC2089"/>
    <w:rsid w:val="44AA23AF"/>
    <w:rsid w:val="44AB6087"/>
    <w:rsid w:val="44E97F1E"/>
    <w:rsid w:val="47040FF2"/>
    <w:rsid w:val="49FD6C71"/>
    <w:rsid w:val="4A703484"/>
    <w:rsid w:val="4E4B6A9E"/>
    <w:rsid w:val="536760AB"/>
    <w:rsid w:val="54FB2D92"/>
    <w:rsid w:val="559534D4"/>
    <w:rsid w:val="55FC5E5C"/>
    <w:rsid w:val="56DE1269"/>
    <w:rsid w:val="57221F02"/>
    <w:rsid w:val="585965FA"/>
    <w:rsid w:val="5D3B0649"/>
    <w:rsid w:val="5F040A86"/>
    <w:rsid w:val="61420906"/>
    <w:rsid w:val="61D50009"/>
    <w:rsid w:val="636C22A8"/>
    <w:rsid w:val="638A735E"/>
    <w:rsid w:val="65434131"/>
    <w:rsid w:val="67CF7349"/>
    <w:rsid w:val="6C3F6518"/>
    <w:rsid w:val="6C41590B"/>
    <w:rsid w:val="6F9A0CD2"/>
    <w:rsid w:val="71507DBD"/>
    <w:rsid w:val="72613DD0"/>
    <w:rsid w:val="74B94A65"/>
    <w:rsid w:val="74C01D57"/>
    <w:rsid w:val="75DE779A"/>
    <w:rsid w:val="769377E8"/>
    <w:rsid w:val="77755E16"/>
    <w:rsid w:val="78DE02DA"/>
    <w:rsid w:val="7B0E5FF1"/>
    <w:rsid w:val="7BE032BD"/>
    <w:rsid w:val="7D0A4B32"/>
    <w:rsid w:val="7F2C38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link w:val="193"/>
    <w:qFormat/>
    <w:uiPriority w:val="0"/>
    <w:rPr>
      <w:rFonts w:hint="default" w:asciiTheme="minorHAnsi" w:hAnsiTheme="minorHAnsi" w:eastAsiaTheme="minorEastAsia" w:cstheme="minorBidi"/>
      <w:lang w:val="pt-BR" w:eastAsia="pt-BR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1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18">
    <w:name w:val="Body Text"/>
    <w:basedOn w:val="1"/>
    <w:qFormat/>
    <w:uiPriority w:val="0"/>
    <w:pPr>
      <w:jc w:val="center"/>
    </w:pPr>
    <w:rPr>
      <w:rFonts w:ascii="Arial" w:hAnsi="Arial" w:cs="Arial"/>
      <w:sz w:val="22"/>
    </w:rPr>
  </w:style>
  <w:style w:type="paragraph" w:styleId="19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0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21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2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3">
    <w:name w:val="endnote text"/>
    <w:basedOn w:val="1"/>
    <w:link w:val="182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6">
    <w:name w:val="Body Text 3"/>
    <w:basedOn w:val="1"/>
    <w:qFormat/>
    <w:uiPriority w:val="0"/>
    <w:pPr>
      <w:jc w:val="both"/>
    </w:pPr>
    <w:rPr>
      <w:rFonts w:ascii="Arial" w:hAnsi="Arial"/>
      <w:color w:val="800080"/>
      <w:sz w:val="24"/>
    </w:rPr>
  </w:style>
  <w:style w:type="paragraph" w:styleId="27">
    <w:name w:val="head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8">
    <w:name w:val="footer"/>
    <w:basedOn w:val="1"/>
    <w:link w:val="55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0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31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32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33">
    <w:name w:val="footnote text"/>
    <w:basedOn w:val="1"/>
    <w:link w:val="18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34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table" w:styleId="35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customStyle="1" w:styleId="36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  <w:lang w:val="pt-PT" w:eastAsia="zh-CN" w:bidi="ar-SA"/>
    </w:rPr>
  </w:style>
  <w:style w:type="character" w:customStyle="1" w:styleId="47">
    <w:name w:val="Title Char"/>
    <w:link w:val="22"/>
    <w:qFormat/>
    <w:uiPriority w:val="10"/>
    <w:rPr>
      <w:sz w:val="48"/>
      <w:szCs w:val="48"/>
    </w:rPr>
  </w:style>
  <w:style w:type="character" w:customStyle="1" w:styleId="48">
    <w:name w:val="Subtitle Char"/>
    <w:link w:val="32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qFormat/>
    <w:uiPriority w:val="30"/>
    <w:rPr>
      <w:i/>
    </w:rPr>
  </w:style>
  <w:style w:type="character" w:customStyle="1" w:styleId="53">
    <w:name w:val="Header Char"/>
    <w:link w:val="27"/>
    <w:qFormat/>
    <w:uiPriority w:val="99"/>
  </w:style>
  <w:style w:type="character" w:customStyle="1" w:styleId="54">
    <w:name w:val="Footer Char"/>
    <w:link w:val="28"/>
    <w:qFormat/>
    <w:uiPriority w:val="99"/>
  </w:style>
  <w:style w:type="character" w:customStyle="1" w:styleId="55">
    <w:name w:val="Caption Char"/>
    <w:link w:val="28"/>
    <w:qFormat/>
    <w:uiPriority w:val="99"/>
  </w:style>
  <w:style w:type="table" w:customStyle="1" w:styleId="56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auto"/>
      </w:tcPr>
    </w:tblStylePr>
    <w:tblStylePr w:type="band2Vert"/>
    <w:tblStylePr w:type="band1Horz"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band1Vert">
      <w:tcPr>
        <w:shd w:val="clear" w:color="898989" w:themeColor="text1" w:themeTint="75" w:fill="auto"/>
      </w:tcPr>
    </w:tblStylePr>
    <w:tblStylePr w:type="band2Vert"/>
    <w:tblStylePr w:type="band1Horz">
      <w:tcPr>
        <w:shd w:val="clear" w:color="898989" w:themeColor="text1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band1Vert">
      <w:tcPr>
        <w:shd w:val="clear" w:color="AEC5E0" w:themeColor="accent1" w:themeTint="75" w:fill="auto"/>
      </w:tcPr>
    </w:tblStylePr>
    <w:tblStylePr w:type="band2Vert"/>
    <w:tblStylePr w:type="band1Horz">
      <w:tcPr>
        <w:shd w:val="clear" w:color="AEC5E0" w:themeColor="accent1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band1Vert">
      <w:tcPr>
        <w:shd w:val="clear" w:color="E2AEAD" w:themeColor="accent2" w:themeTint="75" w:fill="auto"/>
      </w:tcPr>
    </w:tblStylePr>
    <w:tblStylePr w:type="band2Vert"/>
    <w:tblStylePr w:type="band1Horz">
      <w:tcPr>
        <w:shd w:val="clear" w:color="E2AEAD" w:themeColor="accent2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band1Vert">
      <w:tcPr>
        <w:shd w:val="clear" w:color="D1DFB2" w:themeColor="accent3" w:themeTint="75" w:fill="auto"/>
      </w:tcPr>
    </w:tblStylePr>
    <w:tblStylePr w:type="band2Vert"/>
    <w:tblStylePr w:type="band1Horz">
      <w:tcPr>
        <w:shd w:val="clear" w:color="D1DFB2" w:themeColor="accent3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band1Vert">
      <w:tcPr>
        <w:shd w:val="clear" w:color="C4B7D4" w:themeColor="accent4" w:themeTint="75" w:fill="auto"/>
      </w:tcPr>
    </w:tblStylePr>
    <w:tblStylePr w:type="band2Vert"/>
    <w:tblStylePr w:type="band1Horz">
      <w:tcPr>
        <w:shd w:val="clear" w:color="C4B7D4" w:themeColor="accent4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band1Vert">
      <w:tcPr>
        <w:shd w:val="clear" w:color="ACD8E4" w:themeColor="accent5" w:themeTint="75" w:fill="auto"/>
      </w:tcPr>
    </w:tblStylePr>
    <w:tblStylePr w:type="band2Vert"/>
    <w:tblStylePr w:type="band1Horz">
      <w:tcPr>
        <w:shd w:val="clear" w:color="ACD8E4" w:themeColor="accent5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band1Vert">
      <w:tcPr>
        <w:shd w:val="clear" w:color="FBCEAA" w:themeColor="accent6" w:themeTint="75" w:fill="auto"/>
      </w:tcPr>
    </w:tblStylePr>
    <w:tblStylePr w:type="band2Vert"/>
    <w:tblStylePr w:type="band1Horz">
      <w:tcPr>
        <w:shd w:val="clear" w:color="FBCEAA" w:themeColor="accent6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0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1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0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66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74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0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1">
    <w:name w:val="Footnote Text Char"/>
    <w:link w:val="33"/>
    <w:qFormat/>
    <w:uiPriority w:val="99"/>
    <w:rPr>
      <w:sz w:val="18"/>
    </w:rPr>
  </w:style>
  <w:style w:type="character" w:customStyle="1" w:styleId="182">
    <w:name w:val="Endnote Text Char"/>
    <w:link w:val="23"/>
    <w:qFormat/>
    <w:uiPriority w:val="99"/>
    <w:rPr>
      <w:sz w:val="20"/>
    </w:rPr>
  </w:style>
  <w:style w:type="paragraph" w:customStyle="1" w:styleId="183">
    <w:name w:val="TOC Heading"/>
    <w:unhideWhenUsed/>
    <w:qFormat/>
    <w:uiPriority w:val="39"/>
    <w:rPr>
      <w:rFonts w:hint="default" w:asciiTheme="minorHAnsi" w:hAnsiTheme="minorHAnsi" w:eastAsiaTheme="minorEastAsia" w:cstheme="minorBidi"/>
      <w:lang w:val="pt-PT" w:eastAsia="zh-CN" w:bidi="ar-SA"/>
    </w:rPr>
  </w:style>
  <w:style w:type="paragraph" w:customStyle="1" w:styleId="184">
    <w:name w:val="Título 11"/>
    <w:basedOn w:val="1"/>
    <w:next w:val="1"/>
    <w:link w:val="200"/>
    <w:qFormat/>
    <w:uiPriority w:val="0"/>
    <w:pPr>
      <w:keepNext/>
      <w:jc w:val="center"/>
      <w:outlineLvl w:val="0"/>
    </w:pPr>
    <w:rPr>
      <w:b/>
      <w:sz w:val="28"/>
    </w:rPr>
  </w:style>
  <w:style w:type="paragraph" w:customStyle="1" w:styleId="185">
    <w:name w:val="Título 21"/>
    <w:basedOn w:val="1"/>
    <w:next w:val="1"/>
    <w:qFormat/>
    <w:uiPriority w:val="0"/>
    <w:pPr>
      <w:keepNext/>
      <w:outlineLvl w:val="1"/>
    </w:pPr>
    <w:rPr>
      <w:rFonts w:ascii="Algerian" w:hAnsi="Algerian"/>
      <w:sz w:val="32"/>
    </w:rPr>
  </w:style>
  <w:style w:type="paragraph" w:customStyle="1" w:styleId="186">
    <w:name w:val="Título 31"/>
    <w:basedOn w:val="1"/>
    <w:next w:val="1"/>
    <w:qFormat/>
    <w:uiPriority w:val="0"/>
    <w:pPr>
      <w:keepNext/>
      <w:jc w:val="right"/>
      <w:outlineLvl w:val="2"/>
    </w:pPr>
    <w:rPr>
      <w:sz w:val="28"/>
    </w:rPr>
  </w:style>
  <w:style w:type="paragraph" w:customStyle="1" w:styleId="187">
    <w:name w:val="Título 41"/>
    <w:basedOn w:val="1"/>
    <w:next w:val="1"/>
    <w:qFormat/>
    <w:uiPriority w:val="0"/>
    <w:pPr>
      <w:keepNext/>
      <w:ind w:firstLine="3119"/>
      <w:jc w:val="both"/>
      <w:outlineLvl w:val="3"/>
    </w:pPr>
    <w:rPr>
      <w:rFonts w:ascii="Arial" w:hAnsi="Arial"/>
      <w:b/>
      <w:sz w:val="28"/>
    </w:rPr>
  </w:style>
  <w:style w:type="paragraph" w:customStyle="1" w:styleId="188">
    <w:name w:val="Título 51"/>
    <w:basedOn w:val="1"/>
    <w:next w:val="1"/>
    <w:qFormat/>
    <w:uiPriority w:val="0"/>
    <w:pPr>
      <w:keepNext/>
      <w:jc w:val="center"/>
      <w:outlineLvl w:val="4"/>
    </w:pPr>
    <w:rPr>
      <w:rFonts w:ascii="Gill Sans MT Shadow" w:hAnsi="Gill Sans MT Shadow"/>
      <w:sz w:val="36"/>
    </w:rPr>
  </w:style>
  <w:style w:type="paragraph" w:customStyle="1" w:styleId="189">
    <w:name w:val="Título 61"/>
    <w:basedOn w:val="1"/>
    <w:next w:val="1"/>
    <w:qFormat/>
    <w:uiPriority w:val="0"/>
    <w:pPr>
      <w:keepNext/>
      <w:jc w:val="center"/>
      <w:outlineLvl w:val="5"/>
    </w:pPr>
    <w:rPr>
      <w:rFonts w:ascii="Gill Sans MT Shadow" w:hAnsi="Gill Sans MT Shadow"/>
      <w:sz w:val="24"/>
    </w:rPr>
  </w:style>
  <w:style w:type="paragraph" w:customStyle="1" w:styleId="190">
    <w:name w:val="Título 71"/>
    <w:basedOn w:val="1"/>
    <w:next w:val="1"/>
    <w:qFormat/>
    <w:uiPriority w:val="0"/>
    <w:pPr>
      <w:keepNext/>
      <w:jc w:val="both"/>
      <w:outlineLvl w:val="6"/>
    </w:pPr>
    <w:rPr>
      <w:sz w:val="28"/>
    </w:rPr>
  </w:style>
  <w:style w:type="paragraph" w:customStyle="1" w:styleId="191">
    <w:name w:val="Título 81"/>
    <w:basedOn w:val="1"/>
    <w:next w:val="1"/>
    <w:qFormat/>
    <w:uiPriority w:val="0"/>
    <w:pPr>
      <w:keepNext/>
      <w:jc w:val="center"/>
      <w:outlineLvl w:val="7"/>
    </w:pPr>
    <w:rPr>
      <w:rFonts w:ascii="Tahoma" w:hAnsi="Tahoma"/>
      <w:sz w:val="32"/>
    </w:rPr>
  </w:style>
  <w:style w:type="paragraph" w:customStyle="1" w:styleId="192">
    <w:name w:val="Título 91"/>
    <w:basedOn w:val="1"/>
    <w:next w:val="1"/>
    <w:link w:val="197"/>
    <w:qFormat/>
    <w:uiPriority w:val="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customStyle="1" w:styleId="193">
    <w:name w:val="Fonte parág. padrão1"/>
    <w:link w:val="1"/>
    <w:semiHidden/>
    <w:qFormat/>
    <w:uiPriority w:val="0"/>
  </w:style>
  <w:style w:type="table" w:customStyle="1" w:styleId="194">
    <w:name w:val="Tabela normal1"/>
    <w:semiHidden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95">
    <w:name w:val="Cabeçalho1"/>
    <w:basedOn w:val="1"/>
    <w:qFormat/>
    <w:uiPriority w:val="0"/>
    <w:pPr>
      <w:tabs>
        <w:tab w:val="center" w:pos="4419"/>
        <w:tab w:val="right" w:pos="8838"/>
      </w:tabs>
    </w:pPr>
  </w:style>
  <w:style w:type="paragraph" w:customStyle="1" w:styleId="196">
    <w:name w:val="Rodapé1"/>
    <w:basedOn w:val="1"/>
    <w:qFormat/>
    <w:uiPriority w:val="0"/>
    <w:pPr>
      <w:tabs>
        <w:tab w:val="center" w:pos="4419"/>
        <w:tab w:val="right" w:pos="8838"/>
      </w:tabs>
    </w:pPr>
  </w:style>
  <w:style w:type="character" w:customStyle="1" w:styleId="197">
    <w:name w:val="Título 9 Char"/>
    <w:link w:val="192"/>
    <w:qFormat/>
    <w:uiPriority w:val="0"/>
    <w:rPr>
      <w:rFonts w:ascii="Cambria" w:hAnsi="Cambria"/>
      <w:sz w:val="22"/>
      <w:szCs w:val="22"/>
    </w:rPr>
  </w:style>
  <w:style w:type="paragraph" w:customStyle="1" w:styleId="198">
    <w:name w:val="Texto de balão1"/>
    <w:basedOn w:val="1"/>
    <w:link w:val="199"/>
    <w:semiHidden/>
    <w:qFormat/>
    <w:uiPriority w:val="0"/>
    <w:rPr>
      <w:rFonts w:ascii="Tahoma" w:hAnsi="Tahoma"/>
      <w:sz w:val="16"/>
      <w:szCs w:val="16"/>
    </w:rPr>
  </w:style>
  <w:style w:type="character" w:customStyle="1" w:styleId="199">
    <w:name w:val="Texto de balão Char"/>
    <w:link w:val="198"/>
    <w:semiHidden/>
    <w:qFormat/>
    <w:uiPriority w:val="0"/>
    <w:rPr>
      <w:rFonts w:ascii="Tahoma" w:hAnsi="Tahoma"/>
      <w:sz w:val="16"/>
      <w:szCs w:val="16"/>
    </w:rPr>
  </w:style>
  <w:style w:type="character" w:customStyle="1" w:styleId="200">
    <w:name w:val="Título 1 Char"/>
    <w:link w:val="184"/>
    <w:qFormat/>
    <w:uiPriority w:val="0"/>
    <w:rPr>
      <w:b/>
      <w:sz w:val="28"/>
    </w:rPr>
  </w:style>
  <w:style w:type="paragraph" w:customStyle="1" w:styleId="201">
    <w:name w:val="Indice"/>
    <w:basedOn w:val="1"/>
    <w:qFormat/>
    <w:uiPriority w:val="99"/>
    <w:pPr>
      <w:jc w:val="both"/>
    </w:pPr>
    <w:rPr>
      <w:rFonts w:ascii="Arial" w:hAnsi="Arial" w:cs="Arial"/>
      <w:sz w:val="20"/>
    </w:rPr>
  </w:style>
  <w:style w:type="table" w:customStyle="1" w:styleId="202">
    <w:name w:val="_Style 211"/>
    <w:basedOn w:val="203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203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11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2022-08-17T11:20:00Z</dcterms:created>
  <dc:creator>elisangela.lima</dc:creator>
  <cp:lastModifiedBy>elisangela.lima</cp:lastModifiedBy>
  <cp:lastPrinted>2025-12-01T17:27:14Z</cp:lastPrinted>
  <dcterms:modified xsi:type="dcterms:W3CDTF">2025-12-01T17:35:26Z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0C8B74620ED542E6A7BE260545AEAEF2_13</vt:lpwstr>
  </property>
</Properties>
</file>