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670F4">
      <w:pPr>
        <w:pStyle w:val="195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17F13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Poder Legislativo</w:t>
      </w:r>
    </w:p>
    <w:p w14:paraId="5966D7D3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Câmara de Vereadores do Município de Vilhena</w:t>
      </w:r>
    </w:p>
    <w:p w14:paraId="543B0C6E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Palácio Vereador Nadir Ereno Graebin</w:t>
      </w:r>
    </w:p>
    <w:p w14:paraId="796D40EE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Diretoria Legislativa</w:t>
      </w:r>
    </w:p>
    <w:p w14:paraId="587D3226"/>
    <w:p w14:paraId="20D3F3DB"/>
    <w:p w14:paraId="5035C413">
      <w:pPr>
        <w:pStyle w:val="18"/>
        <w:jc w:val="center"/>
        <w:rPr>
          <w:rFonts w:hint="default" w:ascii="Calibri" w:hAnsi="Calibri" w:cs="Calibri"/>
          <w:b/>
          <w:sz w:val="24"/>
          <w:lang w:val="pt-BR"/>
        </w:rPr>
      </w:pPr>
      <w:r>
        <w:rPr>
          <w:rFonts w:hint="default" w:ascii="Calibri" w:hAnsi="Calibri" w:cs="Calibri"/>
          <w:b/>
          <w:sz w:val="24"/>
          <w:lang w:val="pt-BR"/>
        </w:rPr>
        <w:t>ROTEIRO</w:t>
      </w:r>
    </w:p>
    <w:p w14:paraId="5B6D2FD1">
      <w:pPr>
        <w:pStyle w:val="18"/>
        <w:jc w:val="center"/>
        <w:rPr>
          <w:rFonts w:hint="default" w:ascii="Calibri" w:hAnsi="Calibri" w:cs="Calibri"/>
          <w:sz w:val="24"/>
        </w:rPr>
      </w:pPr>
      <w:r>
        <w:rPr>
          <w:rFonts w:hint="default" w:ascii="Calibri" w:hAnsi="Calibri" w:cs="Calibri"/>
          <w:b/>
          <w:sz w:val="24"/>
          <w:lang w:val="pt-BR"/>
        </w:rPr>
        <w:t xml:space="preserve">3ª </w:t>
      </w:r>
      <w:r>
        <w:rPr>
          <w:rFonts w:hint="default" w:ascii="Calibri" w:hAnsi="Calibri" w:cs="Calibri"/>
          <w:b/>
          <w:sz w:val="24"/>
        </w:rPr>
        <w:t>SESSÃO ORDINÁRIA</w:t>
      </w:r>
      <w:r>
        <w:rPr>
          <w:rFonts w:hint="default" w:ascii="Calibri" w:hAnsi="Calibri" w:cs="Calibri"/>
          <w:b/>
          <w:sz w:val="24"/>
          <w:lang w:val="pt-BR"/>
        </w:rPr>
        <w:t xml:space="preserve"> </w:t>
      </w:r>
      <w:r>
        <w:rPr>
          <w:rFonts w:hint="default" w:ascii="Calibri" w:hAnsi="Calibri" w:cs="Calibri"/>
          <w:sz w:val="24"/>
        </w:rPr>
        <w:t xml:space="preserve">DA </w:t>
      </w:r>
      <w:r>
        <w:rPr>
          <w:rFonts w:hint="default" w:ascii="Calibri" w:hAnsi="Calibri" w:cs="Calibri"/>
          <w:sz w:val="24"/>
          <w:lang w:val="pt-BR"/>
        </w:rPr>
        <w:t xml:space="preserve">QUADRAGÉSIMA QUARTA </w:t>
      </w:r>
      <w:r>
        <w:rPr>
          <w:rFonts w:hint="default" w:ascii="Calibri" w:hAnsi="Calibri" w:cs="Calibri"/>
          <w:sz w:val="24"/>
        </w:rPr>
        <w:t>SESSÃO LEGISLATIVA DA DÉCIMA</w:t>
      </w:r>
      <w:r>
        <w:rPr>
          <w:rFonts w:hint="default" w:ascii="Calibri" w:hAnsi="Calibri" w:cs="Calibri"/>
          <w:sz w:val="24"/>
          <w:lang w:val="pt-BR"/>
        </w:rPr>
        <w:t xml:space="preserve"> PRIMEIRA</w:t>
      </w:r>
      <w:r>
        <w:rPr>
          <w:rFonts w:hint="default" w:ascii="Calibri" w:hAnsi="Calibri" w:cs="Calibri"/>
          <w:sz w:val="24"/>
        </w:rPr>
        <w:t xml:space="preserve"> LEGISLATURA DA CÂMARA DE VEREADORES DO MUNICÍPIO DE VILHENA-RO.</w:t>
      </w:r>
    </w:p>
    <w:p w14:paraId="62E553E7">
      <w:pPr>
        <w:pStyle w:val="18"/>
        <w:jc w:val="center"/>
        <w:rPr>
          <w:rFonts w:hint="default" w:ascii="Calibri" w:hAnsi="Calibri" w:cs="Calibri"/>
          <w:sz w:val="24"/>
          <w:lang w:val="pt-BR"/>
        </w:rPr>
      </w:pPr>
      <w:r>
        <w:rPr>
          <w:rFonts w:hint="default" w:ascii="Calibri" w:hAnsi="Calibri" w:cs="Calibri"/>
          <w:sz w:val="24"/>
          <w:lang w:val="pt-BR"/>
        </w:rPr>
        <w:t xml:space="preserve">19 </w:t>
      </w:r>
      <w:r>
        <w:rPr>
          <w:rFonts w:hint="default" w:ascii="Calibri" w:hAnsi="Calibri" w:cs="Calibri"/>
          <w:sz w:val="24"/>
        </w:rPr>
        <w:t xml:space="preserve">DE </w:t>
      </w:r>
      <w:r>
        <w:rPr>
          <w:rFonts w:hint="default" w:ascii="Calibri" w:hAnsi="Calibri" w:cs="Calibri"/>
          <w:sz w:val="24"/>
          <w:lang w:val="pt-BR"/>
        </w:rPr>
        <w:t xml:space="preserve">FEVEREIRO </w:t>
      </w:r>
      <w:r>
        <w:rPr>
          <w:rFonts w:hint="default" w:ascii="Calibri" w:hAnsi="Calibri" w:cs="Calibri"/>
          <w:sz w:val="24"/>
        </w:rPr>
        <w:t>DE 202</w:t>
      </w:r>
      <w:r>
        <w:rPr>
          <w:rFonts w:hint="default" w:ascii="Calibri" w:hAnsi="Calibri" w:cs="Calibri"/>
          <w:sz w:val="24"/>
          <w:lang w:val="pt-BR"/>
        </w:rPr>
        <w:t>6</w:t>
      </w:r>
    </w:p>
    <w:tbl>
      <w:tblPr>
        <w:tblStyle w:val="12"/>
        <w:tblW w:w="9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40"/>
        <w:gridCol w:w="7895"/>
      </w:tblGrid>
      <w:tr w14:paraId="4F568F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</w:trPr>
        <w:tc>
          <w:tcPr>
            <w:tcW w:w="1240" w:type="dxa"/>
            <w:shd w:val="pct5" w:color="000000" w:fill="FFFFFF"/>
          </w:tcPr>
          <w:p w14:paraId="1D4B2F2C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1ª PARTE</w:t>
            </w:r>
          </w:p>
        </w:tc>
        <w:tc>
          <w:tcPr>
            <w:tcW w:w="7895" w:type="dxa"/>
            <w:shd w:val="pct5" w:color="000000" w:fill="FFFFFF"/>
          </w:tcPr>
          <w:p w14:paraId="3E5DCAF6">
            <w:pPr>
              <w:pStyle w:val="3"/>
              <w:jc w:val="center"/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E X P E D I E N T E</w:t>
            </w:r>
          </w:p>
        </w:tc>
      </w:tr>
      <w:tr w14:paraId="3E7D64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14" w:hRule="atLeast"/>
        </w:trPr>
        <w:tc>
          <w:tcPr>
            <w:tcW w:w="1240" w:type="dxa"/>
          </w:tcPr>
          <w:p w14:paraId="4B97844A">
            <w:pPr>
              <w:rPr>
                <w:rFonts w:hint="default" w:ascii="Calibri" w:hAnsi="Calibri" w:cs="Calibri"/>
                <w:sz w:val="24"/>
              </w:rPr>
            </w:pPr>
          </w:p>
        </w:tc>
        <w:tc>
          <w:tcPr>
            <w:tcW w:w="7895" w:type="dxa"/>
          </w:tcPr>
          <w:p w14:paraId="5849DDD2">
            <w:pPr>
              <w:spacing w:line="360" w:lineRule="auto"/>
              <w:jc w:val="both"/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I -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Discussão e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Votação da Ata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da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2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ª</w:t>
            </w:r>
            <w:r>
              <w:rPr>
                <w:rFonts w:hint="default" w:ascii="Calibri" w:hAnsi="Calibri" w:eastAsia="Calibri" w:cs="Calibri"/>
                <w:color w:val="FF0000"/>
                <w:sz w:val="24"/>
                <w:szCs w:val="24"/>
                <w:highlight w:val="none"/>
                <w:shd w:val="clear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Sessão Ordinária, realizada no dia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 9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de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fevereiro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de 202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6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.</w:t>
            </w:r>
          </w:p>
          <w:p w14:paraId="3D56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– Leitura</w:t>
            </w:r>
          </w:p>
          <w:p w14:paraId="710B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8"/>
                <w:highlight w:val="none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- Ofícios nº 114, 119, 120, 125 e 127/2026/PGM.</w:t>
            </w:r>
          </w:p>
          <w:p w14:paraId="49AC0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>- Projetos de Lei Ordinária n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vertAlign w:val="baseline"/>
                <w:lang w:val="pt-BR"/>
              </w:rPr>
              <w:t>º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 7.354,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7.355, 7.356, 7.357, 7.358, 7.359, 7.360, 7.361,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7.362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7.363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7.364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e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7.365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/2026.</w:t>
            </w:r>
          </w:p>
          <w:p w14:paraId="2FCC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68921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</w:tcPr>
          <w:p w14:paraId="084BE2AD"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 w14:paraId="487DC209">
            <w:pPr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-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Discussão e votação dos pedidos de urgência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do Prefeito, nos termos dos Ofícios nº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114, 119, 120, 125 e 127/2026/PGM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 referentes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 aos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Projetos de Lei Ordinária nº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7.354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7.362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7.363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7.364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e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7.365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/2026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.</w:t>
            </w:r>
          </w:p>
          <w:p w14:paraId="5549E8E6">
            <w:pPr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03C5D5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</w:tcPr>
          <w:p w14:paraId="751789A4"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 w14:paraId="03CC3572">
            <w:pPr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PALAVRA LIVRE</w:t>
            </w:r>
          </w:p>
        </w:tc>
      </w:tr>
      <w:tr w14:paraId="709D88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  <w:shd w:val="pct5" w:color="000000" w:fill="FFFFFF"/>
          </w:tcPr>
          <w:p w14:paraId="61F54EA9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2ª PARTE</w:t>
            </w:r>
          </w:p>
        </w:tc>
        <w:tc>
          <w:tcPr>
            <w:tcW w:w="7895" w:type="dxa"/>
            <w:shd w:val="pct5" w:color="000000" w:fill="FFFFFF"/>
          </w:tcPr>
          <w:p w14:paraId="43728C1F">
            <w:pPr>
              <w:pStyle w:val="2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Arial" w:cs="Calibri"/>
                <w:b/>
                <w:sz w:val="24"/>
                <w:szCs w:val="20"/>
                <w:lang w:val="pt-BR" w:eastAsia="pt-BR" w:bidi="ar-SA"/>
              </w:rPr>
              <w:t>O R D E M   D O   D I A</w:t>
            </w:r>
          </w:p>
        </w:tc>
      </w:tr>
      <w:tr w14:paraId="592F75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5AFBD69F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 w14:paraId="2EEF2C20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I -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Discussão e votação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dos Projetos de Lei nº 7.272,</w:t>
            </w:r>
            <w:bookmarkStart w:id="0" w:name="_GoBack"/>
            <w:bookmarkEnd w:id="0"/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7.314 (Emenda de Redação nº 01/2026), 7.318, 7.320 e 7.322/2025, e 7.339, 7.340, 7.341 e 7.342/2026.</w:t>
            </w:r>
          </w:p>
          <w:p w14:paraId="061C60CC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3015AF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1746ADD3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 w14:paraId="0252D0D0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A inclusão dos Projetos de Lei Ordinária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nº</w:t>
            </w:r>
            <w:r>
              <w:rPr>
                <w:rFonts w:hint="default" w:ascii="Calibri" w:hAnsi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7.354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7.362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7.363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7.364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e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7.365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/2026,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na Ordem do Dia, dependerá da deliberação do pedido de urgência, conforme o que prevê o § 3º do artigo 157 do Regimento Interno da Câmara de Vereadores.</w:t>
            </w:r>
          </w:p>
        </w:tc>
      </w:tr>
      <w:tr w14:paraId="5434E3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3A647278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 w14:paraId="5D63CA4C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2C3EC655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EXPLICAÇÕES PESSOAIS</w:t>
            </w:r>
          </w:p>
          <w:p w14:paraId="52986FE6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</w:p>
        </w:tc>
      </w:tr>
    </w:tbl>
    <w:p w14:paraId="71DAE57E">
      <w:pPr>
        <w:rPr>
          <w:rFonts w:hint="default" w:ascii="Arial" w:hAnsi="Arial"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Gill Sans MT Shadow">
    <w:altName w:val="Yu Gothic UI"/>
    <w:panose1 w:val="020B05020201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ED4B3">
    <w:pPr>
      <w:pStyle w:val="196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36E2"/>
    <w:rsid w:val="008F64EA"/>
    <w:rsid w:val="019766C8"/>
    <w:rsid w:val="02454DA7"/>
    <w:rsid w:val="035C3635"/>
    <w:rsid w:val="054C5D08"/>
    <w:rsid w:val="05AE5982"/>
    <w:rsid w:val="069B4B2F"/>
    <w:rsid w:val="06B719E1"/>
    <w:rsid w:val="070A631C"/>
    <w:rsid w:val="08FF10C9"/>
    <w:rsid w:val="0EBD5952"/>
    <w:rsid w:val="10431603"/>
    <w:rsid w:val="10B75766"/>
    <w:rsid w:val="1198552C"/>
    <w:rsid w:val="147965BA"/>
    <w:rsid w:val="14E27374"/>
    <w:rsid w:val="1516624B"/>
    <w:rsid w:val="15543AA4"/>
    <w:rsid w:val="16883B20"/>
    <w:rsid w:val="175A2C47"/>
    <w:rsid w:val="192D5098"/>
    <w:rsid w:val="1C277015"/>
    <w:rsid w:val="1DB70988"/>
    <w:rsid w:val="1E95032E"/>
    <w:rsid w:val="1F1D16D5"/>
    <w:rsid w:val="217F2278"/>
    <w:rsid w:val="26237560"/>
    <w:rsid w:val="263C7249"/>
    <w:rsid w:val="26A17DE4"/>
    <w:rsid w:val="27816A6F"/>
    <w:rsid w:val="2835098A"/>
    <w:rsid w:val="29E7211E"/>
    <w:rsid w:val="2A3837AD"/>
    <w:rsid w:val="2B531EFB"/>
    <w:rsid w:val="2B6910C5"/>
    <w:rsid w:val="2C2C4E2A"/>
    <w:rsid w:val="2D8144A5"/>
    <w:rsid w:val="2E085C59"/>
    <w:rsid w:val="30151335"/>
    <w:rsid w:val="315E75B6"/>
    <w:rsid w:val="33FB387F"/>
    <w:rsid w:val="34861987"/>
    <w:rsid w:val="34C020AE"/>
    <w:rsid w:val="34D24E7F"/>
    <w:rsid w:val="358F726C"/>
    <w:rsid w:val="362041B5"/>
    <w:rsid w:val="36853B00"/>
    <w:rsid w:val="368C431A"/>
    <w:rsid w:val="36ED6A2E"/>
    <w:rsid w:val="3717386F"/>
    <w:rsid w:val="391C5D2C"/>
    <w:rsid w:val="398A03B6"/>
    <w:rsid w:val="3B133EB7"/>
    <w:rsid w:val="3C6718AB"/>
    <w:rsid w:val="422E097C"/>
    <w:rsid w:val="42FB32D5"/>
    <w:rsid w:val="438B7DD8"/>
    <w:rsid w:val="43E6432D"/>
    <w:rsid w:val="440D3A32"/>
    <w:rsid w:val="444028B6"/>
    <w:rsid w:val="46EB7AE7"/>
    <w:rsid w:val="47DD7D25"/>
    <w:rsid w:val="4860160C"/>
    <w:rsid w:val="487D332B"/>
    <w:rsid w:val="4A8F4B67"/>
    <w:rsid w:val="4BFE4223"/>
    <w:rsid w:val="4EF1025A"/>
    <w:rsid w:val="4F925019"/>
    <w:rsid w:val="502B2CEE"/>
    <w:rsid w:val="514F36A8"/>
    <w:rsid w:val="52835F99"/>
    <w:rsid w:val="55586BB0"/>
    <w:rsid w:val="56EF5A71"/>
    <w:rsid w:val="570701A2"/>
    <w:rsid w:val="57425876"/>
    <w:rsid w:val="5750205E"/>
    <w:rsid w:val="582A75B1"/>
    <w:rsid w:val="58505A77"/>
    <w:rsid w:val="58D650E6"/>
    <w:rsid w:val="59DA2F3D"/>
    <w:rsid w:val="5AF7468A"/>
    <w:rsid w:val="5C183803"/>
    <w:rsid w:val="5C63412D"/>
    <w:rsid w:val="5CFC643F"/>
    <w:rsid w:val="5DCB0A9D"/>
    <w:rsid w:val="5E145FE7"/>
    <w:rsid w:val="5E34013E"/>
    <w:rsid w:val="5E7348F2"/>
    <w:rsid w:val="5F2C738F"/>
    <w:rsid w:val="604C110A"/>
    <w:rsid w:val="62755D6C"/>
    <w:rsid w:val="630806B8"/>
    <w:rsid w:val="63635D94"/>
    <w:rsid w:val="638F47BC"/>
    <w:rsid w:val="643F0D73"/>
    <w:rsid w:val="64613B3E"/>
    <w:rsid w:val="647118CB"/>
    <w:rsid w:val="65151A5F"/>
    <w:rsid w:val="65A610A9"/>
    <w:rsid w:val="672F7C96"/>
    <w:rsid w:val="677A7809"/>
    <w:rsid w:val="6B2F0969"/>
    <w:rsid w:val="6B816540"/>
    <w:rsid w:val="6C3066B9"/>
    <w:rsid w:val="6C721619"/>
    <w:rsid w:val="6CF03323"/>
    <w:rsid w:val="6E653CB6"/>
    <w:rsid w:val="6F7F6679"/>
    <w:rsid w:val="70C159F8"/>
    <w:rsid w:val="715B5F2C"/>
    <w:rsid w:val="7218357E"/>
    <w:rsid w:val="722675EF"/>
    <w:rsid w:val="73912327"/>
    <w:rsid w:val="76DE014D"/>
    <w:rsid w:val="792112DC"/>
    <w:rsid w:val="7A95542D"/>
    <w:rsid w:val="7CFD581C"/>
    <w:rsid w:val="7D840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3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7">
    <w:name w:val="Title Char"/>
    <w:link w:val="22"/>
    <w:qFormat/>
    <w:uiPriority w:val="10"/>
    <w:rPr>
      <w:sz w:val="48"/>
      <w:szCs w:val="48"/>
    </w:rPr>
  </w:style>
  <w:style w:type="character" w:customStyle="1" w:styleId="48">
    <w:name w:val="Subtitle Char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7"/>
    <w:qFormat/>
    <w:uiPriority w:val="99"/>
  </w:style>
  <w:style w:type="character" w:customStyle="1" w:styleId="54">
    <w:name w:val="Footer Char"/>
    <w:link w:val="28"/>
    <w:qFormat/>
    <w:uiPriority w:val="99"/>
  </w:style>
  <w:style w:type="character" w:customStyle="1" w:styleId="55">
    <w:name w:val="Caption Char"/>
    <w:link w:val="28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qFormat/>
    <w:uiPriority w:val="99"/>
    <w:rPr>
      <w:sz w:val="18"/>
    </w:rPr>
  </w:style>
  <w:style w:type="character" w:customStyle="1" w:styleId="182">
    <w:name w:val="Endnote Text Char"/>
    <w:link w:val="23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4">
    <w:name w:val="Título 11"/>
    <w:basedOn w:val="1"/>
    <w:next w:val="1"/>
    <w:link w:val="200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5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6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7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8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89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0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1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2">
    <w:name w:val="Título 91"/>
    <w:basedOn w:val="1"/>
    <w:next w:val="1"/>
    <w:link w:val="197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3">
    <w:name w:val="Fonte parág. padrão1"/>
    <w:link w:val="1"/>
    <w:semiHidden/>
    <w:qFormat/>
    <w:uiPriority w:val="0"/>
  </w:style>
  <w:style w:type="table" w:customStyle="1" w:styleId="194">
    <w:name w:val="Tabela normal1"/>
    <w:semiHidden/>
    <w:qFormat/>
    <w:uiPriority w:val="0"/>
  </w:style>
  <w:style w:type="paragraph" w:customStyle="1" w:styleId="195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6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7">
    <w:name w:val="Título 9 Char"/>
    <w:link w:val="192"/>
    <w:qFormat/>
    <w:uiPriority w:val="0"/>
    <w:rPr>
      <w:rFonts w:ascii="Cambria" w:hAnsi="Cambria"/>
      <w:sz w:val="22"/>
      <w:szCs w:val="22"/>
    </w:rPr>
  </w:style>
  <w:style w:type="paragraph" w:customStyle="1" w:styleId="198">
    <w:name w:val="Texto de balão1"/>
    <w:basedOn w:val="1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199">
    <w:name w:val="Texto de balão Char"/>
    <w:link w:val="198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ítulo 1 Char"/>
    <w:link w:val="184"/>
    <w:qFormat/>
    <w:uiPriority w:val="0"/>
    <w:rPr>
      <w:b/>
      <w:sz w:val="28"/>
    </w:rPr>
  </w:style>
  <w:style w:type="paragraph" w:customStyle="1" w:styleId="201">
    <w:name w:val="Indice"/>
    <w:basedOn w:val="1"/>
    <w:qFormat/>
    <w:uiPriority w:val="99"/>
    <w:pPr>
      <w:jc w:val="both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cp:lastPrinted>2026-02-19T16:24:13Z</cp:lastPrinted>
  <dcterms:modified xsi:type="dcterms:W3CDTF">2026-02-19T16:31:44Z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9AC01B1951E64A7FBCF048C3389705D0_13</vt:lpwstr>
  </property>
</Properties>
</file>